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596"/>
        <w:gridCol w:w="4602"/>
      </w:tblGrid>
      <w:tr w:rsidR="009F622E" w:rsidRPr="00DA6F75" w:rsidTr="00622C72">
        <w:trPr>
          <w:trHeight w:val="1260"/>
        </w:trPr>
        <w:tc>
          <w:tcPr>
            <w:tcW w:w="4910" w:type="dxa"/>
            <w:shd w:val="clear" w:color="auto" w:fill="auto"/>
          </w:tcPr>
          <w:p w:rsidR="002B3E63" w:rsidRPr="00DA6F75" w:rsidRDefault="004B2509" w:rsidP="002B3E63">
            <w:pPr>
              <w:tabs>
                <w:tab w:val="left" w:pos="10080"/>
              </w:tabs>
              <w:spacing w:line="360" w:lineRule="auto"/>
              <w:ind w:right="360"/>
              <w:rPr>
                <w:rFonts w:ascii="Book Antiqua" w:hAnsi="Book Antiqua"/>
                <w:sz w:val="24"/>
                <w:szCs w:val="24"/>
              </w:rPr>
            </w:pPr>
            <w:bookmarkStart w:id="0" w:name="_GoBack"/>
            <w:bookmarkEnd w:id="0"/>
            <w:r w:rsidRPr="00DA6F75">
              <w:rPr>
                <w:rFonts w:ascii="Book Antiqua" w:hAnsi="Book Antiqua"/>
                <w:noProof/>
                <w:sz w:val="24"/>
                <w:szCs w:val="24"/>
              </w:rPr>
              <w:drawing>
                <wp:inline distT="0" distB="0" distL="0" distR="0">
                  <wp:extent cx="1000760" cy="1023620"/>
                  <wp:effectExtent l="0" t="0" r="0" b="0"/>
                  <wp:docPr id="1" name="Picture 1" descr="stema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760" cy="1023620"/>
                          </a:xfrm>
                          <a:prstGeom prst="rect">
                            <a:avLst/>
                          </a:prstGeom>
                          <a:noFill/>
                          <a:ln>
                            <a:noFill/>
                          </a:ln>
                        </pic:spPr>
                      </pic:pic>
                    </a:graphicData>
                  </a:graphic>
                </wp:inline>
              </w:drawing>
            </w:r>
          </w:p>
        </w:tc>
        <w:tc>
          <w:tcPr>
            <w:tcW w:w="4911" w:type="dxa"/>
            <w:shd w:val="clear" w:color="auto" w:fill="auto"/>
          </w:tcPr>
          <w:p w:rsidR="002B3E63" w:rsidRPr="00DA6F75" w:rsidRDefault="004B2509" w:rsidP="002F4905">
            <w:pPr>
              <w:tabs>
                <w:tab w:val="left" w:pos="10080"/>
              </w:tabs>
              <w:spacing w:line="360" w:lineRule="auto"/>
              <w:ind w:right="-144"/>
              <w:jc w:val="right"/>
              <w:rPr>
                <w:rFonts w:ascii="Book Antiqua" w:hAnsi="Book Antiqua"/>
                <w:sz w:val="24"/>
                <w:szCs w:val="24"/>
              </w:rPr>
            </w:pPr>
            <w:r w:rsidRPr="00DA6F75">
              <w:rPr>
                <w:rFonts w:ascii="Book Antiqua" w:hAnsi="Book Antiqua"/>
                <w:noProof/>
                <w:sz w:val="24"/>
                <w:szCs w:val="24"/>
              </w:rPr>
              <w:drawing>
                <wp:inline distT="0" distB="0" distL="0" distR="0">
                  <wp:extent cx="1260475" cy="1020445"/>
                  <wp:effectExtent l="0" t="0" r="0" b="0"/>
                  <wp:docPr id="2" name="Picture 2" descr="untit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475" cy="1020445"/>
                          </a:xfrm>
                          <a:prstGeom prst="rect">
                            <a:avLst/>
                          </a:prstGeom>
                          <a:noFill/>
                          <a:ln>
                            <a:noFill/>
                          </a:ln>
                        </pic:spPr>
                      </pic:pic>
                    </a:graphicData>
                  </a:graphic>
                </wp:inline>
              </w:drawing>
            </w:r>
          </w:p>
        </w:tc>
      </w:tr>
    </w:tbl>
    <w:p w:rsidR="008016BF" w:rsidRPr="00FC028D" w:rsidRDefault="008016BF" w:rsidP="007010BF">
      <w:pPr>
        <w:tabs>
          <w:tab w:val="left" w:pos="2790"/>
          <w:tab w:val="center" w:pos="4320"/>
        </w:tabs>
        <w:spacing w:after="0"/>
        <w:jc w:val="center"/>
        <w:rPr>
          <w:rFonts w:ascii="Book Antiqua" w:hAnsi="Book Antiqua"/>
          <w:b/>
          <w:sz w:val="32"/>
          <w:szCs w:val="32"/>
        </w:rPr>
      </w:pPr>
      <w:r w:rsidRPr="00FC028D">
        <w:rPr>
          <w:rFonts w:ascii="Book Antiqua" w:hAnsi="Book Antiqua"/>
          <w:b/>
          <w:sz w:val="32"/>
          <w:szCs w:val="32"/>
        </w:rPr>
        <w:t>Republika e Kosovës</w:t>
      </w:r>
    </w:p>
    <w:p w:rsidR="008016BF" w:rsidRPr="007010BF" w:rsidRDefault="008016BF" w:rsidP="007010BF">
      <w:pPr>
        <w:spacing w:after="0"/>
        <w:jc w:val="center"/>
        <w:rPr>
          <w:rFonts w:ascii="Book Antiqua" w:hAnsi="Book Antiqua"/>
          <w:b/>
          <w:sz w:val="28"/>
          <w:szCs w:val="28"/>
        </w:rPr>
      </w:pPr>
      <w:r w:rsidRPr="00FC028D">
        <w:rPr>
          <w:rFonts w:ascii="Book Antiqua" w:hAnsi="Book Antiqua"/>
          <w:b/>
          <w:sz w:val="28"/>
          <w:szCs w:val="28"/>
        </w:rPr>
        <w:t>Republ</w:t>
      </w:r>
      <w:r w:rsidR="007010BF">
        <w:rPr>
          <w:rFonts w:ascii="Book Antiqua" w:hAnsi="Book Antiqua"/>
          <w:b/>
          <w:sz w:val="28"/>
          <w:szCs w:val="28"/>
        </w:rPr>
        <w:t xml:space="preserve">ika Kosova – </w:t>
      </w:r>
      <w:proofErr w:type="spellStart"/>
      <w:r w:rsidR="007010BF">
        <w:rPr>
          <w:rFonts w:ascii="Book Antiqua" w:hAnsi="Book Antiqua"/>
          <w:b/>
          <w:sz w:val="28"/>
          <w:szCs w:val="28"/>
        </w:rPr>
        <w:t>Republic</w:t>
      </w:r>
      <w:proofErr w:type="spellEnd"/>
      <w:r w:rsidR="007010BF">
        <w:rPr>
          <w:rFonts w:ascii="Book Antiqua" w:hAnsi="Book Antiqua"/>
          <w:b/>
          <w:sz w:val="28"/>
          <w:szCs w:val="28"/>
        </w:rPr>
        <w:t xml:space="preserve"> </w:t>
      </w:r>
      <w:proofErr w:type="spellStart"/>
      <w:r w:rsidR="007010BF">
        <w:rPr>
          <w:rFonts w:ascii="Book Antiqua" w:hAnsi="Book Antiqua"/>
          <w:b/>
          <w:sz w:val="28"/>
          <w:szCs w:val="28"/>
        </w:rPr>
        <w:t>of</w:t>
      </w:r>
      <w:proofErr w:type="spellEnd"/>
      <w:r w:rsidR="007010BF">
        <w:rPr>
          <w:rFonts w:ascii="Book Antiqua" w:hAnsi="Book Antiqua"/>
          <w:b/>
          <w:sz w:val="28"/>
          <w:szCs w:val="28"/>
        </w:rPr>
        <w:t xml:space="preserve"> </w:t>
      </w:r>
      <w:proofErr w:type="spellStart"/>
      <w:r w:rsidR="007010BF">
        <w:rPr>
          <w:rFonts w:ascii="Book Antiqua" w:hAnsi="Book Antiqua"/>
          <w:b/>
          <w:sz w:val="28"/>
          <w:szCs w:val="28"/>
        </w:rPr>
        <w:t>Kosovo</w:t>
      </w:r>
      <w:proofErr w:type="spellEnd"/>
      <w:r w:rsidRPr="00DA6F75">
        <w:rPr>
          <w:rFonts w:ascii="Book Antiqua" w:hAnsi="Book Antiqua"/>
          <w:b/>
          <w:bCs/>
          <w:iCs/>
          <w:szCs w:val="24"/>
        </w:rPr>
        <w:t xml:space="preserve"> </w:t>
      </w:r>
    </w:p>
    <w:p w:rsidR="008016BF" w:rsidRPr="00FC028D" w:rsidRDefault="00FC5B74" w:rsidP="007010BF">
      <w:pPr>
        <w:pStyle w:val="Title"/>
        <w:spacing w:line="276" w:lineRule="auto"/>
        <w:rPr>
          <w:rFonts w:ascii="Book Antiqua" w:hAnsi="Book Antiqua"/>
          <w:bCs w:val="0"/>
          <w:iCs/>
          <w:sz w:val="20"/>
        </w:rPr>
      </w:pPr>
      <w:r w:rsidRPr="00DA6F75">
        <w:rPr>
          <w:rFonts w:ascii="Book Antiqua" w:hAnsi="Book Antiqua"/>
          <w:b w:val="0"/>
          <w:bCs w:val="0"/>
          <w:iCs/>
          <w:szCs w:val="24"/>
        </w:rPr>
        <w:t xml:space="preserve">  </w:t>
      </w:r>
      <w:r w:rsidRPr="00FC028D">
        <w:rPr>
          <w:rFonts w:ascii="Book Antiqua" w:hAnsi="Book Antiqua"/>
          <w:bCs w:val="0"/>
          <w:iCs/>
          <w:sz w:val="20"/>
        </w:rPr>
        <w:t>KËSHILLI I PAVARUR MBIKËQYRËS  PËR SHËRBIMIN CIVIL TË KOSOVËS</w:t>
      </w:r>
    </w:p>
    <w:p w:rsidR="008016BF" w:rsidRPr="00FC028D" w:rsidRDefault="00FC5B74" w:rsidP="007010BF">
      <w:pPr>
        <w:pStyle w:val="Title"/>
        <w:spacing w:line="276" w:lineRule="auto"/>
        <w:rPr>
          <w:rFonts w:ascii="Book Antiqua" w:hAnsi="Book Antiqua"/>
          <w:bCs w:val="0"/>
          <w:iCs/>
          <w:sz w:val="20"/>
        </w:rPr>
      </w:pPr>
      <w:r w:rsidRPr="00FC028D">
        <w:rPr>
          <w:rFonts w:ascii="Book Antiqua" w:hAnsi="Book Antiqua"/>
          <w:bCs w:val="0"/>
          <w:iCs/>
          <w:sz w:val="20"/>
        </w:rPr>
        <w:t xml:space="preserve">NEZAVISNI NADZORNI ODBOR CIVILNE SLUŽBEKOSOVA   </w:t>
      </w:r>
    </w:p>
    <w:p w:rsidR="008016BF" w:rsidRPr="00FC028D" w:rsidRDefault="00FC5B74" w:rsidP="007010BF">
      <w:pPr>
        <w:pStyle w:val="Title"/>
        <w:pBdr>
          <w:bottom w:val="single" w:sz="4" w:space="0" w:color="auto"/>
        </w:pBdr>
        <w:spacing w:line="276" w:lineRule="auto"/>
        <w:rPr>
          <w:rFonts w:ascii="Book Antiqua" w:hAnsi="Book Antiqua"/>
          <w:bCs w:val="0"/>
          <w:iCs/>
          <w:sz w:val="20"/>
        </w:rPr>
      </w:pPr>
      <w:r w:rsidRPr="00FC028D">
        <w:rPr>
          <w:rFonts w:ascii="Book Antiqua" w:hAnsi="Book Antiqua"/>
          <w:bCs w:val="0"/>
          <w:iCs/>
          <w:sz w:val="20"/>
        </w:rPr>
        <w:t>INDEPENDENT OVERSIGHT BOARD FOR THE CIVIL SERVICE OF KOSOVO</w:t>
      </w:r>
    </w:p>
    <w:p w:rsidR="008016BF" w:rsidRPr="00DA6F75" w:rsidRDefault="008016BF" w:rsidP="009208DD">
      <w:pPr>
        <w:spacing w:after="0" w:line="360" w:lineRule="auto"/>
        <w:rPr>
          <w:rFonts w:ascii="Book Antiqua" w:hAnsi="Book Antiqua"/>
          <w:sz w:val="24"/>
          <w:szCs w:val="24"/>
        </w:rPr>
      </w:pPr>
    </w:p>
    <w:p w:rsidR="008016BF" w:rsidRPr="00DA6F75" w:rsidRDefault="008016BF" w:rsidP="009208DD">
      <w:pPr>
        <w:spacing w:line="360" w:lineRule="auto"/>
        <w:rPr>
          <w:rFonts w:ascii="Book Antiqua" w:hAnsi="Book Antiqua"/>
          <w:sz w:val="24"/>
          <w:szCs w:val="24"/>
        </w:rPr>
      </w:pPr>
    </w:p>
    <w:p w:rsidR="008016BF" w:rsidRPr="00DA6F75" w:rsidRDefault="008016BF" w:rsidP="009208DD">
      <w:pPr>
        <w:spacing w:line="360" w:lineRule="auto"/>
        <w:rPr>
          <w:rFonts w:ascii="Book Antiqua" w:hAnsi="Book Antiqua"/>
          <w:sz w:val="24"/>
          <w:szCs w:val="24"/>
        </w:rPr>
      </w:pPr>
      <w:r w:rsidRPr="00DA6F75">
        <w:rPr>
          <w:rFonts w:ascii="Book Antiqua" w:hAnsi="Book Antiqua"/>
          <w:sz w:val="24"/>
          <w:szCs w:val="24"/>
        </w:rPr>
        <w:t xml:space="preserve"> </w:t>
      </w:r>
    </w:p>
    <w:p w:rsidR="008016BF" w:rsidRPr="00DA6F75" w:rsidRDefault="008016BF" w:rsidP="009208DD">
      <w:pPr>
        <w:spacing w:line="360" w:lineRule="auto"/>
        <w:rPr>
          <w:rFonts w:ascii="Book Antiqua" w:hAnsi="Book Antiqua"/>
          <w:sz w:val="24"/>
          <w:szCs w:val="24"/>
        </w:rPr>
      </w:pPr>
      <w:r w:rsidRPr="00DA6F75">
        <w:rPr>
          <w:rFonts w:ascii="Book Antiqua" w:hAnsi="Book Antiqua"/>
          <w:sz w:val="24"/>
          <w:szCs w:val="24"/>
        </w:rPr>
        <w:t xml:space="preserve"> </w:t>
      </w:r>
    </w:p>
    <w:p w:rsidR="00DB11F3" w:rsidRPr="00433694" w:rsidRDefault="008016BF" w:rsidP="009208DD">
      <w:pPr>
        <w:spacing w:line="360" w:lineRule="auto"/>
        <w:jc w:val="center"/>
        <w:rPr>
          <w:rFonts w:ascii="Book Antiqua" w:hAnsi="Book Antiqua"/>
          <w:b/>
          <w:color w:val="1F3864"/>
          <w:sz w:val="28"/>
          <w:szCs w:val="28"/>
        </w:rPr>
      </w:pPr>
      <w:r w:rsidRPr="00433694">
        <w:rPr>
          <w:rFonts w:ascii="Book Antiqua" w:hAnsi="Book Antiqua"/>
          <w:b/>
          <w:color w:val="1F3864"/>
          <w:sz w:val="28"/>
          <w:szCs w:val="28"/>
        </w:rPr>
        <w:t>RAPORTI I M</w:t>
      </w:r>
      <w:r w:rsidR="00B57170" w:rsidRPr="00433694">
        <w:rPr>
          <w:rFonts w:ascii="Book Antiqua" w:hAnsi="Book Antiqua"/>
          <w:b/>
          <w:color w:val="1F3864"/>
          <w:sz w:val="28"/>
          <w:szCs w:val="28"/>
        </w:rPr>
        <w:t xml:space="preserve">ONITORIMIT </w:t>
      </w:r>
      <w:r w:rsidR="00433694">
        <w:rPr>
          <w:rFonts w:ascii="Book Antiqua" w:hAnsi="Book Antiqua"/>
          <w:b/>
          <w:color w:val="1F3864"/>
          <w:sz w:val="28"/>
          <w:szCs w:val="28"/>
        </w:rPr>
        <w:t xml:space="preserve">TË JASHTËZAKONSHËM </w:t>
      </w:r>
    </w:p>
    <w:p w:rsidR="00DB11F3" w:rsidRPr="00DA6F75" w:rsidRDefault="00DB11F3" w:rsidP="009208DD">
      <w:pPr>
        <w:spacing w:line="360" w:lineRule="auto"/>
        <w:jc w:val="center"/>
        <w:rPr>
          <w:rFonts w:ascii="Book Antiqua" w:hAnsi="Book Antiqua"/>
          <w:b/>
          <w:color w:val="1F3864"/>
          <w:sz w:val="24"/>
          <w:szCs w:val="24"/>
        </w:rPr>
      </w:pPr>
      <w:r w:rsidRPr="00DA6F75">
        <w:rPr>
          <w:rFonts w:ascii="Book Antiqua" w:hAnsi="Book Antiqua"/>
          <w:b/>
          <w:color w:val="1F3864"/>
          <w:sz w:val="24"/>
          <w:szCs w:val="24"/>
        </w:rPr>
        <w:t xml:space="preserve">NË </w:t>
      </w:r>
    </w:p>
    <w:p w:rsidR="008016BF" w:rsidRPr="00DA6F75" w:rsidRDefault="00883B9F" w:rsidP="009208DD">
      <w:pPr>
        <w:spacing w:line="360" w:lineRule="auto"/>
        <w:jc w:val="center"/>
        <w:rPr>
          <w:rFonts w:ascii="Book Antiqua" w:hAnsi="Book Antiqua"/>
          <w:b/>
          <w:color w:val="1F3864"/>
          <w:sz w:val="24"/>
          <w:szCs w:val="24"/>
        </w:rPr>
      </w:pPr>
      <w:r w:rsidRPr="00DA6F75">
        <w:rPr>
          <w:rFonts w:ascii="Book Antiqua" w:hAnsi="Book Antiqua"/>
          <w:b/>
          <w:color w:val="1F3864"/>
          <w:sz w:val="24"/>
          <w:szCs w:val="24"/>
        </w:rPr>
        <w:t>ADMINISTRAT</w:t>
      </w:r>
      <w:r w:rsidR="00BF6C9E" w:rsidRPr="00DA6F75">
        <w:rPr>
          <w:rFonts w:ascii="Book Antiqua" w:hAnsi="Book Antiqua"/>
          <w:b/>
          <w:color w:val="1F3864"/>
          <w:sz w:val="24"/>
          <w:szCs w:val="24"/>
        </w:rPr>
        <w:t>Ë</w:t>
      </w:r>
      <w:r w:rsidRPr="00DA6F75">
        <w:rPr>
          <w:rFonts w:ascii="Book Antiqua" w:hAnsi="Book Antiqua"/>
          <w:b/>
          <w:color w:val="1F3864"/>
          <w:sz w:val="24"/>
          <w:szCs w:val="24"/>
        </w:rPr>
        <w:t>N TATIMORE T</w:t>
      </w:r>
      <w:r w:rsidR="00BF6C9E" w:rsidRPr="00DA6F75">
        <w:rPr>
          <w:rFonts w:ascii="Book Antiqua" w:hAnsi="Book Antiqua"/>
          <w:b/>
          <w:color w:val="1F3864"/>
          <w:sz w:val="24"/>
          <w:szCs w:val="24"/>
        </w:rPr>
        <w:t>Ë</w:t>
      </w:r>
      <w:r w:rsidRPr="00DA6F75">
        <w:rPr>
          <w:rFonts w:ascii="Book Antiqua" w:hAnsi="Book Antiqua"/>
          <w:b/>
          <w:color w:val="1F3864"/>
          <w:sz w:val="24"/>
          <w:szCs w:val="24"/>
        </w:rPr>
        <w:t xml:space="preserve"> KOSOV</w:t>
      </w:r>
      <w:r w:rsidR="00BF6C9E" w:rsidRPr="00DA6F75">
        <w:rPr>
          <w:rFonts w:ascii="Book Antiqua" w:hAnsi="Book Antiqua"/>
          <w:b/>
          <w:color w:val="1F3864"/>
          <w:sz w:val="24"/>
          <w:szCs w:val="24"/>
        </w:rPr>
        <w:t>Ë</w:t>
      </w:r>
      <w:r w:rsidRPr="00DA6F75">
        <w:rPr>
          <w:rFonts w:ascii="Book Antiqua" w:hAnsi="Book Antiqua"/>
          <w:b/>
          <w:color w:val="1F3864"/>
          <w:sz w:val="24"/>
          <w:szCs w:val="24"/>
        </w:rPr>
        <w:t>S</w:t>
      </w:r>
    </w:p>
    <w:p w:rsidR="008016BF" w:rsidRPr="00DA6F75" w:rsidRDefault="008016BF" w:rsidP="009208DD">
      <w:pPr>
        <w:spacing w:line="360" w:lineRule="auto"/>
        <w:rPr>
          <w:rFonts w:ascii="Book Antiqua" w:hAnsi="Book Antiqua"/>
          <w:sz w:val="24"/>
          <w:szCs w:val="24"/>
        </w:rPr>
      </w:pPr>
    </w:p>
    <w:p w:rsidR="008016BF" w:rsidRPr="00DA6F75" w:rsidRDefault="008016BF" w:rsidP="009208DD">
      <w:pPr>
        <w:spacing w:line="360" w:lineRule="auto"/>
        <w:rPr>
          <w:rFonts w:ascii="Book Antiqua" w:hAnsi="Book Antiqua"/>
          <w:sz w:val="24"/>
          <w:szCs w:val="24"/>
        </w:rPr>
      </w:pPr>
      <w:r w:rsidRPr="00DA6F75">
        <w:rPr>
          <w:rFonts w:ascii="Book Antiqua" w:hAnsi="Book Antiqua"/>
          <w:sz w:val="24"/>
          <w:szCs w:val="24"/>
        </w:rPr>
        <w:t xml:space="preserve"> </w:t>
      </w:r>
    </w:p>
    <w:p w:rsidR="0078097D" w:rsidRPr="00DA6F75" w:rsidRDefault="0078097D" w:rsidP="009208DD">
      <w:pPr>
        <w:spacing w:line="360" w:lineRule="auto"/>
        <w:rPr>
          <w:rFonts w:ascii="Book Antiqua" w:hAnsi="Book Antiqua"/>
          <w:b/>
          <w:sz w:val="24"/>
          <w:szCs w:val="24"/>
        </w:rPr>
      </w:pPr>
    </w:p>
    <w:p w:rsidR="0078097D" w:rsidRPr="00DA6F75" w:rsidRDefault="002B3E63" w:rsidP="002B3E63">
      <w:pPr>
        <w:tabs>
          <w:tab w:val="left" w:pos="8771"/>
        </w:tabs>
        <w:spacing w:line="360" w:lineRule="auto"/>
        <w:rPr>
          <w:rFonts w:ascii="Book Antiqua" w:hAnsi="Book Antiqua"/>
          <w:b/>
          <w:sz w:val="24"/>
          <w:szCs w:val="24"/>
        </w:rPr>
      </w:pPr>
      <w:r w:rsidRPr="00DA6F75">
        <w:rPr>
          <w:rFonts w:ascii="Book Antiqua" w:hAnsi="Book Antiqua"/>
          <w:b/>
          <w:sz w:val="24"/>
          <w:szCs w:val="24"/>
        </w:rPr>
        <w:tab/>
      </w:r>
    </w:p>
    <w:p w:rsidR="00DC2FC8" w:rsidRPr="00DA6F75" w:rsidRDefault="00DC2FC8" w:rsidP="009208DD">
      <w:pPr>
        <w:spacing w:line="360" w:lineRule="auto"/>
        <w:rPr>
          <w:rFonts w:ascii="Book Antiqua" w:hAnsi="Book Antiqua"/>
          <w:b/>
          <w:sz w:val="24"/>
          <w:szCs w:val="24"/>
        </w:rPr>
      </w:pPr>
    </w:p>
    <w:p w:rsidR="00C71920" w:rsidRDefault="00C71920" w:rsidP="009208DD">
      <w:pPr>
        <w:spacing w:line="360" w:lineRule="auto"/>
        <w:jc w:val="center"/>
        <w:rPr>
          <w:rFonts w:ascii="Book Antiqua" w:hAnsi="Book Antiqua"/>
          <w:b/>
          <w:color w:val="1F3864"/>
          <w:sz w:val="24"/>
          <w:szCs w:val="24"/>
        </w:rPr>
      </w:pPr>
    </w:p>
    <w:p w:rsidR="00C71920" w:rsidRDefault="00C71920" w:rsidP="009208DD">
      <w:pPr>
        <w:spacing w:line="360" w:lineRule="auto"/>
        <w:jc w:val="center"/>
        <w:rPr>
          <w:rFonts w:ascii="Book Antiqua" w:hAnsi="Book Antiqua"/>
          <w:b/>
          <w:color w:val="1F3864"/>
          <w:sz w:val="24"/>
          <w:szCs w:val="24"/>
        </w:rPr>
      </w:pPr>
    </w:p>
    <w:p w:rsidR="008269FE" w:rsidRDefault="008269FE" w:rsidP="009208DD">
      <w:pPr>
        <w:spacing w:line="360" w:lineRule="auto"/>
        <w:jc w:val="center"/>
        <w:rPr>
          <w:rFonts w:ascii="Book Antiqua" w:hAnsi="Book Antiqua"/>
          <w:b/>
          <w:color w:val="1F3864"/>
          <w:sz w:val="24"/>
          <w:szCs w:val="24"/>
        </w:rPr>
      </w:pPr>
    </w:p>
    <w:p w:rsidR="00433694" w:rsidRDefault="00433694" w:rsidP="008269FE">
      <w:pPr>
        <w:spacing w:line="360" w:lineRule="auto"/>
        <w:jc w:val="center"/>
        <w:rPr>
          <w:rFonts w:ascii="Book Antiqua" w:hAnsi="Book Antiqua"/>
          <w:b/>
          <w:color w:val="1F3864"/>
          <w:sz w:val="24"/>
          <w:szCs w:val="24"/>
        </w:rPr>
      </w:pPr>
    </w:p>
    <w:p w:rsidR="007010BF" w:rsidRPr="008269FE" w:rsidRDefault="00D20DD6" w:rsidP="008269FE">
      <w:pPr>
        <w:spacing w:line="360" w:lineRule="auto"/>
        <w:jc w:val="center"/>
        <w:rPr>
          <w:rFonts w:ascii="Book Antiqua" w:hAnsi="Book Antiqua"/>
          <w:b/>
          <w:color w:val="1F3864"/>
          <w:sz w:val="24"/>
          <w:szCs w:val="24"/>
        </w:rPr>
      </w:pPr>
      <w:r w:rsidRPr="00DA6F75">
        <w:rPr>
          <w:rFonts w:ascii="Book Antiqua" w:hAnsi="Book Antiqua"/>
          <w:b/>
          <w:color w:val="1F3864"/>
          <w:sz w:val="24"/>
          <w:szCs w:val="24"/>
        </w:rPr>
        <w:t xml:space="preserve">Prishtinë, </w:t>
      </w:r>
      <w:r w:rsidR="008269FE">
        <w:rPr>
          <w:rFonts w:ascii="Book Antiqua" w:hAnsi="Book Antiqua"/>
          <w:b/>
          <w:color w:val="1F3864"/>
          <w:sz w:val="24"/>
          <w:szCs w:val="24"/>
        </w:rPr>
        <w:t xml:space="preserve">janar </w:t>
      </w:r>
      <w:r w:rsidR="00883B9F" w:rsidRPr="00DA6F75">
        <w:rPr>
          <w:rFonts w:ascii="Book Antiqua" w:hAnsi="Book Antiqua"/>
          <w:b/>
          <w:color w:val="1F3864"/>
          <w:sz w:val="24"/>
          <w:szCs w:val="24"/>
        </w:rPr>
        <w:t>202</w:t>
      </w:r>
      <w:r w:rsidR="008269FE">
        <w:rPr>
          <w:rFonts w:ascii="Book Antiqua" w:hAnsi="Book Antiqua"/>
          <w:b/>
          <w:color w:val="1F3864"/>
          <w:sz w:val="24"/>
          <w:szCs w:val="24"/>
        </w:rPr>
        <w:t>4</w:t>
      </w:r>
    </w:p>
    <w:p w:rsidR="00093AB2" w:rsidRPr="00AA58A8" w:rsidRDefault="00093AB2" w:rsidP="00093AB2">
      <w:pPr>
        <w:ind w:right="-72"/>
        <w:rPr>
          <w:rFonts w:ascii="Times New Roman" w:eastAsia="Times New Roman" w:hAnsi="Times New Roman"/>
          <w:sz w:val="24"/>
          <w:szCs w:val="24"/>
          <w:lang w:eastAsia="en-GB"/>
        </w:rPr>
      </w:pPr>
      <w:r w:rsidRPr="00433694">
        <w:rPr>
          <w:rFonts w:ascii="Times New Roman" w:eastAsia="Times New Roman" w:hAnsi="Times New Roman"/>
          <w:b/>
          <w:sz w:val="24"/>
          <w:szCs w:val="24"/>
          <w:lang w:eastAsia="en-GB"/>
        </w:rPr>
        <w:lastRenderedPageBreak/>
        <w:t>PËRMBAJTJE</w:t>
      </w:r>
      <w:r w:rsidRPr="00433694">
        <w:rPr>
          <w:rFonts w:ascii="Times New Roman" w:eastAsia="Times New Roman" w:hAnsi="Times New Roman"/>
          <w:sz w:val="24"/>
          <w:szCs w:val="24"/>
          <w:lang w:eastAsia="en-GB"/>
        </w:rPr>
        <w:t>.</w:t>
      </w:r>
      <w:r w:rsidRPr="00AA58A8">
        <w:rPr>
          <w:rFonts w:ascii="Times New Roman" w:eastAsia="Times New Roman" w:hAnsi="Times New Roman"/>
          <w:sz w:val="24"/>
          <w:szCs w:val="24"/>
          <w:lang w:eastAsia="en-GB"/>
        </w:rPr>
        <w:t>..........................................................................................................................</w:t>
      </w:r>
      <w:r>
        <w:rPr>
          <w:rFonts w:ascii="Times New Roman" w:eastAsia="Times New Roman" w:hAnsi="Times New Roman"/>
          <w:sz w:val="24"/>
          <w:szCs w:val="24"/>
          <w:lang w:eastAsia="en-GB"/>
        </w:rPr>
        <w:t>.</w:t>
      </w:r>
      <w:r w:rsidRPr="00AA58A8">
        <w:rPr>
          <w:rFonts w:ascii="Times New Roman" w:eastAsia="Times New Roman" w:hAnsi="Times New Roman"/>
          <w:sz w:val="24"/>
          <w:szCs w:val="24"/>
          <w:lang w:eastAsia="en-GB"/>
        </w:rPr>
        <w:t xml:space="preserve">2 </w:t>
      </w:r>
    </w:p>
    <w:p w:rsidR="00093AB2" w:rsidRPr="00AA58A8" w:rsidRDefault="00093AB2" w:rsidP="00093AB2">
      <w:pPr>
        <w:ind w:right="18"/>
        <w:rPr>
          <w:rFonts w:ascii="Times New Roman" w:eastAsia="Times New Roman" w:hAnsi="Times New Roman"/>
          <w:sz w:val="24"/>
          <w:szCs w:val="24"/>
          <w:lang w:eastAsia="en-GB"/>
        </w:rPr>
      </w:pPr>
      <w:r w:rsidRPr="00AA58A8">
        <w:rPr>
          <w:rFonts w:ascii="Times New Roman" w:eastAsia="Times New Roman" w:hAnsi="Times New Roman"/>
          <w:sz w:val="24"/>
          <w:szCs w:val="24"/>
          <w:lang w:eastAsia="en-GB"/>
        </w:rPr>
        <w:t>HYRJE</w:t>
      </w:r>
      <w:r w:rsidR="005847EE">
        <w:rPr>
          <w:rFonts w:ascii="Times New Roman" w:eastAsia="Times New Roman" w:hAnsi="Times New Roman"/>
          <w:sz w:val="24"/>
          <w:szCs w:val="24"/>
          <w:lang w:eastAsia="en-GB"/>
        </w:rPr>
        <w:t>.</w:t>
      </w:r>
      <w:r w:rsidRPr="00AA58A8">
        <w:rPr>
          <w:rFonts w:ascii="Times New Roman" w:eastAsia="Times New Roman" w:hAnsi="Times New Roman"/>
          <w:sz w:val="24"/>
          <w:szCs w:val="24"/>
          <w:lang w:eastAsia="en-GB"/>
        </w:rPr>
        <w:t xml:space="preserve">.........................................................................................................................................3 </w:t>
      </w:r>
    </w:p>
    <w:p w:rsidR="00093AB2" w:rsidRPr="00AA58A8" w:rsidRDefault="00093AB2" w:rsidP="00093AB2">
      <w:pPr>
        <w:rPr>
          <w:rFonts w:ascii="Times New Roman" w:eastAsia="Times New Roman" w:hAnsi="Times New Roman"/>
          <w:sz w:val="24"/>
          <w:szCs w:val="24"/>
          <w:lang w:eastAsia="en-GB"/>
        </w:rPr>
      </w:pPr>
      <w:r w:rsidRPr="00AA58A8">
        <w:rPr>
          <w:rFonts w:ascii="Times New Roman" w:eastAsia="Times New Roman" w:hAnsi="Times New Roman"/>
          <w:sz w:val="24"/>
          <w:szCs w:val="24"/>
          <w:lang w:eastAsia="en-GB"/>
        </w:rPr>
        <w:t>FUNKSIONI</w:t>
      </w:r>
      <w:r>
        <w:rPr>
          <w:rFonts w:ascii="Times New Roman" w:eastAsia="Times New Roman" w:hAnsi="Times New Roman"/>
          <w:sz w:val="24"/>
          <w:szCs w:val="24"/>
          <w:lang w:eastAsia="en-GB"/>
        </w:rPr>
        <w:t xml:space="preserve"> I </w:t>
      </w:r>
      <w:r w:rsidRPr="00AA58A8">
        <w:rPr>
          <w:rFonts w:ascii="Times New Roman" w:eastAsia="Times New Roman" w:hAnsi="Times New Roman"/>
          <w:sz w:val="24"/>
          <w:szCs w:val="24"/>
          <w:lang w:eastAsia="en-GB"/>
        </w:rPr>
        <w:t>MONITORIMIT.................</w:t>
      </w:r>
      <w:r>
        <w:rPr>
          <w:rFonts w:ascii="Times New Roman" w:eastAsia="Times New Roman" w:hAnsi="Times New Roman"/>
          <w:sz w:val="24"/>
          <w:szCs w:val="24"/>
          <w:lang w:eastAsia="en-GB"/>
        </w:rPr>
        <w:t>.</w:t>
      </w:r>
      <w:r w:rsidRPr="00AA58A8">
        <w:rPr>
          <w:rFonts w:ascii="Times New Roman" w:eastAsia="Times New Roman" w:hAnsi="Times New Roman"/>
          <w:sz w:val="24"/>
          <w:szCs w:val="24"/>
          <w:lang w:eastAsia="en-GB"/>
        </w:rPr>
        <w:t>.................................................................................3</w:t>
      </w:r>
    </w:p>
    <w:p w:rsidR="00093AB2" w:rsidRPr="00AA58A8" w:rsidRDefault="00093AB2" w:rsidP="00093AB2">
      <w:pPr>
        <w:rPr>
          <w:rFonts w:ascii="Times New Roman" w:eastAsia="Times New Roman" w:hAnsi="Times New Roman"/>
          <w:sz w:val="24"/>
          <w:szCs w:val="24"/>
          <w:lang w:eastAsia="en-GB"/>
        </w:rPr>
      </w:pPr>
      <w:r w:rsidRPr="00AA58A8">
        <w:rPr>
          <w:rFonts w:ascii="Times New Roman" w:eastAsia="Times New Roman" w:hAnsi="Times New Roman"/>
          <w:sz w:val="24"/>
          <w:szCs w:val="24"/>
          <w:lang w:eastAsia="en-GB"/>
        </w:rPr>
        <w:t>METODOLOGJIA E MONITORIMIT....................................</w:t>
      </w:r>
      <w:r>
        <w:rPr>
          <w:rFonts w:ascii="Times New Roman" w:eastAsia="Times New Roman" w:hAnsi="Times New Roman"/>
          <w:sz w:val="24"/>
          <w:szCs w:val="24"/>
          <w:lang w:eastAsia="en-GB"/>
        </w:rPr>
        <w:t xml:space="preserve"> </w:t>
      </w:r>
      <w:r w:rsidRPr="00AA58A8">
        <w:rPr>
          <w:rFonts w:ascii="Times New Roman" w:eastAsia="Times New Roman" w:hAnsi="Times New Roman"/>
          <w:sz w:val="24"/>
          <w:szCs w:val="24"/>
          <w:lang w:eastAsia="en-GB"/>
        </w:rPr>
        <w:t>...................................................3</w:t>
      </w:r>
    </w:p>
    <w:p w:rsidR="00093AB2" w:rsidRPr="00AA58A8" w:rsidRDefault="00093AB2" w:rsidP="00093AB2">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RAPORTI I MONITORIMIT NË ATK.</w:t>
      </w:r>
      <w:r w:rsidRPr="00AA58A8">
        <w:rPr>
          <w:rFonts w:ascii="Times New Roman" w:eastAsia="Times New Roman" w:hAnsi="Times New Roman"/>
          <w:sz w:val="24"/>
          <w:szCs w:val="24"/>
          <w:lang w:eastAsia="en-GB"/>
        </w:rPr>
        <w:t>...............................................................................4</w:t>
      </w:r>
      <w:r>
        <w:rPr>
          <w:rFonts w:ascii="Times New Roman" w:eastAsia="Times New Roman" w:hAnsi="Times New Roman"/>
          <w:sz w:val="24"/>
          <w:szCs w:val="24"/>
          <w:lang w:eastAsia="en-GB"/>
        </w:rPr>
        <w:t xml:space="preserve"> - 17</w:t>
      </w:r>
    </w:p>
    <w:p w:rsidR="00093AB2" w:rsidRPr="00AA58A8" w:rsidRDefault="00093AB2" w:rsidP="00093AB2">
      <w:pPr>
        <w:spacing w:after="0" w:line="240" w:lineRule="auto"/>
        <w:ind w:right="-720"/>
        <w:rPr>
          <w:rFonts w:ascii="Times New Roman" w:eastAsia="Times New Roman" w:hAnsi="Times New Roman"/>
          <w:sz w:val="24"/>
          <w:szCs w:val="24"/>
          <w:lang w:eastAsia="en-GB"/>
        </w:rPr>
      </w:pPr>
    </w:p>
    <w:p w:rsidR="00622C72" w:rsidRPr="00DA6F75" w:rsidRDefault="00622C72" w:rsidP="009208DD">
      <w:pPr>
        <w:spacing w:line="360" w:lineRule="auto"/>
        <w:rPr>
          <w:rFonts w:ascii="Book Antiqua" w:hAnsi="Book Antiqua"/>
          <w:sz w:val="24"/>
          <w:szCs w:val="24"/>
        </w:rPr>
      </w:pPr>
    </w:p>
    <w:p w:rsidR="009208DD" w:rsidRPr="00DA6F75" w:rsidRDefault="009208DD" w:rsidP="009208DD">
      <w:pPr>
        <w:spacing w:line="360" w:lineRule="auto"/>
        <w:rPr>
          <w:rFonts w:ascii="Book Antiqua" w:hAnsi="Book Antiqua"/>
          <w:b/>
          <w:sz w:val="24"/>
          <w:szCs w:val="24"/>
        </w:rPr>
      </w:pPr>
    </w:p>
    <w:p w:rsidR="009208DD" w:rsidRPr="00DA6F75" w:rsidRDefault="009208DD" w:rsidP="009208DD">
      <w:pPr>
        <w:spacing w:line="360" w:lineRule="auto"/>
        <w:rPr>
          <w:rFonts w:ascii="Book Antiqua" w:hAnsi="Book Antiqua"/>
          <w:b/>
          <w:sz w:val="24"/>
          <w:szCs w:val="24"/>
        </w:rPr>
      </w:pPr>
    </w:p>
    <w:p w:rsidR="009208DD" w:rsidRPr="00DA6F75" w:rsidRDefault="009208DD" w:rsidP="009208DD">
      <w:pPr>
        <w:spacing w:line="360" w:lineRule="auto"/>
        <w:rPr>
          <w:rFonts w:ascii="Book Antiqua" w:hAnsi="Book Antiqua"/>
          <w:b/>
          <w:sz w:val="24"/>
          <w:szCs w:val="24"/>
        </w:rPr>
      </w:pPr>
    </w:p>
    <w:p w:rsidR="009208DD" w:rsidRPr="00DA6F75" w:rsidRDefault="009208DD" w:rsidP="009208DD">
      <w:pPr>
        <w:spacing w:line="360" w:lineRule="auto"/>
        <w:rPr>
          <w:rFonts w:ascii="Book Antiqua" w:hAnsi="Book Antiqua"/>
          <w:b/>
          <w:sz w:val="24"/>
          <w:szCs w:val="24"/>
        </w:rPr>
      </w:pPr>
    </w:p>
    <w:p w:rsidR="009208DD" w:rsidRPr="00DA6F75" w:rsidRDefault="009208DD" w:rsidP="009208DD">
      <w:pPr>
        <w:spacing w:line="360" w:lineRule="auto"/>
        <w:rPr>
          <w:rFonts w:ascii="Book Antiqua" w:hAnsi="Book Antiqua"/>
          <w:b/>
          <w:sz w:val="24"/>
          <w:szCs w:val="24"/>
        </w:rPr>
      </w:pPr>
    </w:p>
    <w:p w:rsidR="009208DD" w:rsidRPr="00DA6F75" w:rsidRDefault="009208DD" w:rsidP="009208DD">
      <w:pPr>
        <w:spacing w:line="360" w:lineRule="auto"/>
        <w:rPr>
          <w:rFonts w:ascii="Book Antiqua" w:hAnsi="Book Antiqua"/>
          <w:b/>
          <w:sz w:val="24"/>
          <w:szCs w:val="24"/>
        </w:rPr>
      </w:pPr>
    </w:p>
    <w:p w:rsidR="009208DD" w:rsidRPr="00DA6F75" w:rsidRDefault="009208DD" w:rsidP="009208DD">
      <w:pPr>
        <w:spacing w:line="360" w:lineRule="auto"/>
        <w:rPr>
          <w:rFonts w:ascii="Book Antiqua" w:hAnsi="Book Antiqua"/>
          <w:b/>
          <w:sz w:val="24"/>
          <w:szCs w:val="24"/>
        </w:rPr>
      </w:pPr>
    </w:p>
    <w:p w:rsidR="009208DD" w:rsidRDefault="009208DD" w:rsidP="009208DD">
      <w:pPr>
        <w:spacing w:line="360" w:lineRule="auto"/>
        <w:rPr>
          <w:rFonts w:ascii="Book Antiqua" w:hAnsi="Book Antiqua"/>
          <w:b/>
          <w:sz w:val="24"/>
          <w:szCs w:val="24"/>
        </w:rPr>
      </w:pPr>
    </w:p>
    <w:p w:rsidR="00C71920" w:rsidRDefault="00C71920" w:rsidP="009208DD">
      <w:pPr>
        <w:spacing w:line="360" w:lineRule="auto"/>
        <w:rPr>
          <w:rFonts w:ascii="Book Antiqua" w:hAnsi="Book Antiqua"/>
          <w:b/>
          <w:sz w:val="24"/>
          <w:szCs w:val="24"/>
        </w:rPr>
      </w:pPr>
    </w:p>
    <w:p w:rsidR="00C71920" w:rsidRPr="00DA6F75" w:rsidRDefault="00C71920" w:rsidP="009208DD">
      <w:pPr>
        <w:spacing w:line="360" w:lineRule="auto"/>
        <w:rPr>
          <w:rFonts w:ascii="Book Antiqua" w:hAnsi="Book Antiqua"/>
          <w:b/>
          <w:sz w:val="24"/>
          <w:szCs w:val="24"/>
        </w:rPr>
      </w:pPr>
    </w:p>
    <w:p w:rsidR="00B54613" w:rsidRDefault="00B54613" w:rsidP="009208DD">
      <w:pPr>
        <w:spacing w:line="360" w:lineRule="auto"/>
        <w:rPr>
          <w:rFonts w:ascii="Book Antiqua" w:hAnsi="Book Antiqua"/>
          <w:b/>
          <w:color w:val="1F3864"/>
          <w:sz w:val="24"/>
          <w:szCs w:val="24"/>
        </w:rPr>
      </w:pPr>
    </w:p>
    <w:p w:rsidR="00B54613" w:rsidRDefault="00B54613" w:rsidP="009208DD">
      <w:pPr>
        <w:spacing w:line="360" w:lineRule="auto"/>
        <w:rPr>
          <w:rFonts w:ascii="Book Antiqua" w:hAnsi="Book Antiqua"/>
          <w:b/>
          <w:color w:val="1F3864"/>
          <w:sz w:val="24"/>
          <w:szCs w:val="24"/>
        </w:rPr>
      </w:pPr>
    </w:p>
    <w:p w:rsidR="00B54613" w:rsidRDefault="00B54613" w:rsidP="009208DD">
      <w:pPr>
        <w:spacing w:line="360" w:lineRule="auto"/>
        <w:rPr>
          <w:rFonts w:ascii="Book Antiqua" w:hAnsi="Book Antiqua"/>
          <w:b/>
          <w:color w:val="1F3864"/>
          <w:sz w:val="24"/>
          <w:szCs w:val="24"/>
        </w:rPr>
      </w:pPr>
    </w:p>
    <w:p w:rsidR="008269FE" w:rsidRDefault="008269FE" w:rsidP="009208DD">
      <w:pPr>
        <w:spacing w:line="360" w:lineRule="auto"/>
        <w:rPr>
          <w:rFonts w:ascii="Book Antiqua" w:hAnsi="Book Antiqua"/>
          <w:b/>
          <w:color w:val="1F3864"/>
          <w:sz w:val="24"/>
          <w:szCs w:val="24"/>
        </w:rPr>
      </w:pPr>
    </w:p>
    <w:p w:rsidR="008269FE" w:rsidRDefault="008269FE" w:rsidP="009208DD">
      <w:pPr>
        <w:spacing w:line="360" w:lineRule="auto"/>
        <w:rPr>
          <w:rFonts w:ascii="Book Antiqua" w:hAnsi="Book Antiqua"/>
          <w:b/>
          <w:color w:val="1F3864"/>
          <w:sz w:val="24"/>
          <w:szCs w:val="24"/>
        </w:rPr>
      </w:pPr>
    </w:p>
    <w:p w:rsidR="008269FE" w:rsidRDefault="008269FE" w:rsidP="009208DD">
      <w:pPr>
        <w:spacing w:line="360" w:lineRule="auto"/>
        <w:rPr>
          <w:rFonts w:ascii="Book Antiqua" w:hAnsi="Book Antiqua"/>
          <w:b/>
          <w:color w:val="1F3864"/>
          <w:sz w:val="24"/>
          <w:szCs w:val="24"/>
        </w:rPr>
      </w:pPr>
    </w:p>
    <w:p w:rsidR="00093AB2" w:rsidRDefault="00093AB2" w:rsidP="009208DD">
      <w:pPr>
        <w:spacing w:line="360" w:lineRule="auto"/>
        <w:rPr>
          <w:rFonts w:ascii="Book Antiqua" w:hAnsi="Book Antiqua"/>
          <w:b/>
          <w:color w:val="1F3864"/>
          <w:sz w:val="24"/>
          <w:szCs w:val="24"/>
        </w:rPr>
      </w:pPr>
    </w:p>
    <w:p w:rsidR="00093AB2" w:rsidRDefault="00093AB2" w:rsidP="009208DD">
      <w:pPr>
        <w:spacing w:line="360" w:lineRule="auto"/>
        <w:rPr>
          <w:rFonts w:ascii="Book Antiqua" w:hAnsi="Book Antiqua"/>
          <w:b/>
          <w:color w:val="1F3864"/>
          <w:sz w:val="24"/>
          <w:szCs w:val="24"/>
        </w:rPr>
      </w:pPr>
    </w:p>
    <w:p w:rsidR="00B21CAB" w:rsidRPr="00433694" w:rsidRDefault="009208DD" w:rsidP="009208DD">
      <w:pPr>
        <w:spacing w:line="360" w:lineRule="auto"/>
        <w:rPr>
          <w:rFonts w:ascii="Book Antiqua" w:hAnsi="Book Antiqua"/>
          <w:b/>
          <w:sz w:val="24"/>
          <w:szCs w:val="24"/>
        </w:rPr>
      </w:pPr>
      <w:r w:rsidRPr="00433694">
        <w:rPr>
          <w:rFonts w:ascii="Book Antiqua" w:hAnsi="Book Antiqua"/>
          <w:b/>
          <w:sz w:val="24"/>
          <w:szCs w:val="24"/>
        </w:rPr>
        <w:lastRenderedPageBreak/>
        <w:t xml:space="preserve">HYRJE </w:t>
      </w:r>
    </w:p>
    <w:p w:rsidR="006B7DC2" w:rsidRPr="006B7DC2" w:rsidRDefault="006B7DC2" w:rsidP="006B7DC2">
      <w:pPr>
        <w:spacing w:after="0"/>
        <w:ind w:firstLine="720"/>
        <w:jc w:val="both"/>
        <w:rPr>
          <w:rFonts w:ascii="Book Antiqua" w:eastAsia="Times New Roman" w:hAnsi="Book Antiqua"/>
          <w:sz w:val="24"/>
          <w:szCs w:val="24"/>
          <w:lang w:eastAsia="en-GB"/>
        </w:rPr>
      </w:pPr>
      <w:r w:rsidRPr="006B7DC2">
        <w:rPr>
          <w:rFonts w:ascii="Book Antiqua" w:hAnsi="Book Antiqua"/>
          <w:sz w:val="24"/>
          <w:szCs w:val="24"/>
        </w:rPr>
        <w:t>Këshilli i Pavarur Mbikëqyrës për Shërbimin Civil të Kosovës (</w:t>
      </w:r>
      <w:r w:rsidRPr="006B7DC2">
        <w:rPr>
          <w:rFonts w:ascii="Book Antiqua" w:hAnsi="Book Antiqua"/>
          <w:i/>
          <w:sz w:val="24"/>
          <w:szCs w:val="24"/>
        </w:rPr>
        <w:t>në tekstin e mëtejmë referuar:</w:t>
      </w:r>
      <w:r w:rsidRPr="006B7DC2">
        <w:rPr>
          <w:rFonts w:ascii="Book Antiqua" w:hAnsi="Book Antiqua"/>
          <w:sz w:val="24"/>
          <w:szCs w:val="24"/>
        </w:rPr>
        <w:t xml:space="preserve"> Këshilli) </w:t>
      </w:r>
      <w:r w:rsidRPr="006B7DC2">
        <w:rPr>
          <w:rFonts w:ascii="Book Antiqua" w:eastAsia="Times New Roman" w:hAnsi="Book Antiqua"/>
          <w:sz w:val="24"/>
          <w:szCs w:val="24"/>
          <w:lang w:eastAsia="en-GB"/>
        </w:rPr>
        <w:t xml:space="preserve"> </w:t>
      </w:r>
      <w:r w:rsidRPr="006B7DC2">
        <w:rPr>
          <w:rFonts w:ascii="Book Antiqua" w:eastAsia="Times New Roman" w:hAnsi="Book Antiqua"/>
          <w:sz w:val="24"/>
          <w:szCs w:val="24"/>
          <w:lang w:bidi="en-US"/>
        </w:rPr>
        <w:t xml:space="preserve">është institucion i pavarur i themeluar me aktin më të lartë juridik të Republikës së Kosovës, përkatësisht me nenin 101.2 të Kushtetutës, </w:t>
      </w:r>
      <w:r w:rsidRPr="006B7DC2">
        <w:rPr>
          <w:rFonts w:ascii="Book Antiqua" w:eastAsia="Times New Roman" w:hAnsi="Book Antiqua"/>
          <w:sz w:val="24"/>
          <w:szCs w:val="24"/>
          <w:lang w:eastAsia="en-GB"/>
        </w:rPr>
        <w:t>me mandat specifik për sigurimin e respektimit të rregullave dhe parimeve që rregullojnë shërbimin civil.</w:t>
      </w:r>
    </w:p>
    <w:p w:rsidR="006B7DC2" w:rsidRPr="00AA58A8" w:rsidRDefault="006B7DC2" w:rsidP="006B7DC2">
      <w:pPr>
        <w:spacing w:after="0"/>
        <w:jc w:val="both"/>
        <w:rPr>
          <w:rFonts w:ascii="Times New Roman" w:eastAsia="Times New Roman" w:hAnsi="Times New Roman"/>
          <w:sz w:val="24"/>
          <w:szCs w:val="24"/>
          <w:lang w:bidi="en-US"/>
        </w:rPr>
      </w:pPr>
    </w:p>
    <w:p w:rsidR="006B7DC2" w:rsidRPr="006B7DC2" w:rsidRDefault="006B7DC2" w:rsidP="006B7DC2">
      <w:pPr>
        <w:widowControl w:val="0"/>
        <w:autoSpaceDE w:val="0"/>
        <w:autoSpaceDN w:val="0"/>
        <w:adjustRightInd w:val="0"/>
        <w:spacing w:after="0"/>
        <w:jc w:val="both"/>
        <w:rPr>
          <w:rFonts w:ascii="Book Antiqua" w:eastAsia="Times New Roman" w:hAnsi="Book Antiqua"/>
          <w:spacing w:val="1"/>
          <w:sz w:val="24"/>
          <w:szCs w:val="24"/>
          <w:lang w:bidi="en-US"/>
        </w:rPr>
      </w:pPr>
      <w:r w:rsidRPr="006B7DC2">
        <w:rPr>
          <w:rFonts w:ascii="Book Antiqua" w:eastAsia="Times New Roman" w:hAnsi="Book Antiqua"/>
          <w:spacing w:val="1"/>
          <w:sz w:val="24"/>
          <w:szCs w:val="24"/>
          <w:lang w:bidi="en-US"/>
        </w:rPr>
        <w:t>K</w:t>
      </w:r>
      <w:r w:rsidRPr="006B7DC2">
        <w:rPr>
          <w:rFonts w:ascii="Book Antiqua" w:eastAsia="Times New Roman" w:hAnsi="Book Antiqua"/>
          <w:sz w:val="24"/>
          <w:szCs w:val="24"/>
          <w:lang w:bidi="en-US"/>
        </w:rPr>
        <w:t>ë</w:t>
      </w:r>
      <w:r w:rsidRPr="006B7DC2">
        <w:rPr>
          <w:rFonts w:ascii="Book Antiqua" w:eastAsia="Times New Roman" w:hAnsi="Book Antiqua"/>
          <w:spacing w:val="-1"/>
          <w:sz w:val="24"/>
          <w:szCs w:val="24"/>
          <w:lang w:bidi="en-US"/>
        </w:rPr>
        <w:t>s</w:t>
      </w:r>
      <w:r w:rsidRPr="006B7DC2">
        <w:rPr>
          <w:rFonts w:ascii="Book Antiqua" w:eastAsia="Times New Roman" w:hAnsi="Book Antiqua"/>
          <w:sz w:val="24"/>
          <w:szCs w:val="24"/>
          <w:lang w:bidi="en-US"/>
        </w:rPr>
        <w:t xml:space="preserve">hilli ushtron </w:t>
      </w:r>
      <w:r w:rsidRPr="006B7DC2">
        <w:rPr>
          <w:rFonts w:ascii="Book Antiqua" w:eastAsia="Times New Roman" w:hAnsi="Book Antiqua"/>
          <w:spacing w:val="1"/>
          <w:sz w:val="24"/>
          <w:szCs w:val="24"/>
          <w:lang w:bidi="en-US"/>
        </w:rPr>
        <w:t>funksionet dhe përgjegjësitë themelore në pajtim me:</w:t>
      </w:r>
    </w:p>
    <w:p w:rsidR="006B7DC2" w:rsidRPr="006B7DC2" w:rsidRDefault="006B7DC2" w:rsidP="006B7DC2">
      <w:pPr>
        <w:widowControl w:val="0"/>
        <w:autoSpaceDE w:val="0"/>
        <w:autoSpaceDN w:val="0"/>
        <w:adjustRightInd w:val="0"/>
        <w:spacing w:after="0"/>
        <w:jc w:val="both"/>
        <w:rPr>
          <w:rFonts w:ascii="Book Antiqua" w:eastAsia="Times New Roman" w:hAnsi="Book Antiqua"/>
          <w:spacing w:val="1"/>
          <w:sz w:val="24"/>
          <w:szCs w:val="24"/>
          <w:lang w:bidi="en-US"/>
        </w:rPr>
      </w:pPr>
    </w:p>
    <w:p w:rsidR="006B7DC2" w:rsidRPr="006B7DC2" w:rsidRDefault="006B7DC2" w:rsidP="007B7C7B">
      <w:pPr>
        <w:widowControl w:val="0"/>
        <w:numPr>
          <w:ilvl w:val="0"/>
          <w:numId w:val="4"/>
        </w:numPr>
        <w:autoSpaceDE w:val="0"/>
        <w:autoSpaceDN w:val="0"/>
        <w:adjustRightInd w:val="0"/>
        <w:spacing w:after="0"/>
        <w:contextualSpacing/>
        <w:jc w:val="both"/>
        <w:rPr>
          <w:rFonts w:ascii="Book Antiqua" w:eastAsia="Times New Roman" w:hAnsi="Book Antiqua"/>
          <w:spacing w:val="3"/>
          <w:sz w:val="24"/>
          <w:szCs w:val="24"/>
          <w:lang w:bidi="en-US"/>
        </w:rPr>
      </w:pPr>
      <w:r w:rsidRPr="006B7DC2">
        <w:rPr>
          <w:rFonts w:ascii="Book Antiqua" w:eastAsia="Times New Roman" w:hAnsi="Book Antiqua"/>
          <w:spacing w:val="1"/>
          <w:sz w:val="24"/>
          <w:szCs w:val="24"/>
          <w:lang w:bidi="en-US"/>
        </w:rPr>
        <w:t>K</w:t>
      </w:r>
      <w:r w:rsidRPr="006B7DC2">
        <w:rPr>
          <w:rFonts w:ascii="Book Antiqua" w:eastAsia="Times New Roman" w:hAnsi="Book Antiqua"/>
          <w:spacing w:val="-1"/>
          <w:sz w:val="24"/>
          <w:szCs w:val="24"/>
          <w:lang w:bidi="en-US"/>
        </w:rPr>
        <w:t>us</w:t>
      </w:r>
      <w:r w:rsidRPr="006B7DC2">
        <w:rPr>
          <w:rFonts w:ascii="Book Antiqua" w:eastAsia="Times New Roman" w:hAnsi="Book Antiqua"/>
          <w:sz w:val="24"/>
          <w:szCs w:val="24"/>
          <w:lang w:bidi="en-US"/>
        </w:rPr>
        <w:t>h</w:t>
      </w:r>
      <w:r w:rsidRPr="006B7DC2">
        <w:rPr>
          <w:rFonts w:ascii="Book Antiqua" w:eastAsia="Times New Roman" w:hAnsi="Book Antiqua"/>
          <w:spacing w:val="1"/>
          <w:sz w:val="24"/>
          <w:szCs w:val="24"/>
          <w:lang w:bidi="en-US"/>
        </w:rPr>
        <w:t>t</w:t>
      </w:r>
      <w:r w:rsidRPr="006B7DC2">
        <w:rPr>
          <w:rFonts w:ascii="Book Antiqua" w:eastAsia="Times New Roman" w:hAnsi="Book Antiqua"/>
          <w:sz w:val="24"/>
          <w:szCs w:val="24"/>
          <w:lang w:bidi="en-US"/>
        </w:rPr>
        <w:t>e</w:t>
      </w:r>
      <w:r w:rsidRPr="006B7DC2">
        <w:rPr>
          <w:rFonts w:ascii="Book Antiqua" w:eastAsia="Times New Roman" w:hAnsi="Book Antiqua"/>
          <w:spacing w:val="1"/>
          <w:sz w:val="24"/>
          <w:szCs w:val="24"/>
          <w:lang w:bidi="en-US"/>
        </w:rPr>
        <w:t>t</w:t>
      </w:r>
      <w:r w:rsidRPr="006B7DC2">
        <w:rPr>
          <w:rFonts w:ascii="Book Antiqua" w:eastAsia="Times New Roman" w:hAnsi="Book Antiqua"/>
          <w:spacing w:val="-1"/>
          <w:sz w:val="24"/>
          <w:szCs w:val="24"/>
          <w:lang w:bidi="en-US"/>
        </w:rPr>
        <w:t>u</w:t>
      </w:r>
      <w:r w:rsidRPr="006B7DC2">
        <w:rPr>
          <w:rFonts w:ascii="Book Antiqua" w:eastAsia="Times New Roman" w:hAnsi="Book Antiqua"/>
          <w:spacing w:val="1"/>
          <w:sz w:val="24"/>
          <w:szCs w:val="24"/>
          <w:lang w:bidi="en-US"/>
        </w:rPr>
        <w:t>t</w:t>
      </w:r>
      <w:r w:rsidRPr="006B7DC2">
        <w:rPr>
          <w:rFonts w:ascii="Book Antiqua" w:eastAsia="Times New Roman" w:hAnsi="Book Antiqua"/>
          <w:sz w:val="24"/>
          <w:szCs w:val="24"/>
          <w:lang w:bidi="en-US"/>
        </w:rPr>
        <w:t>ën e Rep</w:t>
      </w:r>
      <w:r w:rsidRPr="006B7DC2">
        <w:rPr>
          <w:rFonts w:ascii="Book Antiqua" w:eastAsia="Times New Roman" w:hAnsi="Book Antiqua"/>
          <w:spacing w:val="-1"/>
          <w:sz w:val="24"/>
          <w:szCs w:val="24"/>
          <w:lang w:bidi="en-US"/>
        </w:rPr>
        <w:t>ub</w:t>
      </w:r>
      <w:r w:rsidRPr="006B7DC2">
        <w:rPr>
          <w:rFonts w:ascii="Book Antiqua" w:eastAsia="Times New Roman" w:hAnsi="Book Antiqua"/>
          <w:sz w:val="24"/>
          <w:szCs w:val="24"/>
          <w:lang w:bidi="en-US"/>
        </w:rPr>
        <w:t>li</w:t>
      </w:r>
      <w:r w:rsidRPr="006B7DC2">
        <w:rPr>
          <w:rFonts w:ascii="Book Antiqua" w:eastAsia="Times New Roman" w:hAnsi="Book Antiqua"/>
          <w:spacing w:val="1"/>
          <w:sz w:val="24"/>
          <w:szCs w:val="24"/>
          <w:lang w:bidi="en-US"/>
        </w:rPr>
        <w:t>k</w:t>
      </w:r>
      <w:r w:rsidRPr="006B7DC2">
        <w:rPr>
          <w:rFonts w:ascii="Book Antiqua" w:eastAsia="Times New Roman" w:hAnsi="Book Antiqua"/>
          <w:sz w:val="24"/>
          <w:szCs w:val="24"/>
          <w:lang w:bidi="en-US"/>
        </w:rPr>
        <w:t>ës</w:t>
      </w:r>
      <w:r w:rsidRPr="006B7DC2">
        <w:rPr>
          <w:rFonts w:ascii="Book Antiqua" w:eastAsia="Times New Roman" w:hAnsi="Book Antiqua"/>
          <w:spacing w:val="-1"/>
          <w:sz w:val="24"/>
          <w:szCs w:val="24"/>
          <w:lang w:bidi="en-US"/>
        </w:rPr>
        <w:t xml:space="preserve"> s</w:t>
      </w:r>
      <w:r w:rsidRPr="006B7DC2">
        <w:rPr>
          <w:rFonts w:ascii="Book Antiqua" w:eastAsia="Times New Roman" w:hAnsi="Book Antiqua"/>
          <w:sz w:val="24"/>
          <w:szCs w:val="24"/>
          <w:lang w:bidi="en-US"/>
        </w:rPr>
        <w:t xml:space="preserve">ë </w:t>
      </w:r>
      <w:r w:rsidRPr="006B7DC2">
        <w:rPr>
          <w:rFonts w:ascii="Book Antiqua" w:eastAsia="Times New Roman" w:hAnsi="Book Antiqua"/>
          <w:spacing w:val="1"/>
          <w:sz w:val="24"/>
          <w:szCs w:val="24"/>
          <w:lang w:bidi="en-US"/>
        </w:rPr>
        <w:t>Ko</w:t>
      </w:r>
      <w:r w:rsidRPr="006B7DC2">
        <w:rPr>
          <w:rFonts w:ascii="Book Antiqua" w:eastAsia="Times New Roman" w:hAnsi="Book Antiqua"/>
          <w:spacing w:val="-1"/>
          <w:sz w:val="24"/>
          <w:szCs w:val="24"/>
          <w:lang w:bidi="en-US"/>
        </w:rPr>
        <w:t>s</w:t>
      </w:r>
      <w:r w:rsidRPr="006B7DC2">
        <w:rPr>
          <w:rFonts w:ascii="Book Antiqua" w:eastAsia="Times New Roman" w:hAnsi="Book Antiqua"/>
          <w:spacing w:val="1"/>
          <w:sz w:val="24"/>
          <w:szCs w:val="24"/>
          <w:lang w:bidi="en-US"/>
        </w:rPr>
        <w:t>o</w:t>
      </w:r>
      <w:r w:rsidRPr="006B7DC2">
        <w:rPr>
          <w:rFonts w:ascii="Book Antiqua" w:eastAsia="Times New Roman" w:hAnsi="Book Antiqua"/>
          <w:spacing w:val="-1"/>
          <w:sz w:val="24"/>
          <w:szCs w:val="24"/>
          <w:lang w:bidi="en-US"/>
        </w:rPr>
        <w:t>v</w:t>
      </w:r>
      <w:r w:rsidRPr="006B7DC2">
        <w:rPr>
          <w:rFonts w:ascii="Book Antiqua" w:eastAsia="Times New Roman" w:hAnsi="Book Antiqua"/>
          <w:sz w:val="24"/>
          <w:szCs w:val="24"/>
          <w:lang w:bidi="en-US"/>
        </w:rPr>
        <w:t>ë</w:t>
      </w:r>
      <w:r w:rsidRPr="006B7DC2">
        <w:rPr>
          <w:rFonts w:ascii="Book Antiqua" w:eastAsia="Times New Roman" w:hAnsi="Book Antiqua"/>
          <w:spacing w:val="-1"/>
          <w:sz w:val="24"/>
          <w:szCs w:val="24"/>
          <w:lang w:bidi="en-US"/>
        </w:rPr>
        <w:t>s;</w:t>
      </w:r>
    </w:p>
    <w:p w:rsidR="006B7DC2" w:rsidRPr="006B7DC2" w:rsidRDefault="006B7DC2" w:rsidP="006B7DC2">
      <w:pPr>
        <w:widowControl w:val="0"/>
        <w:autoSpaceDE w:val="0"/>
        <w:autoSpaceDN w:val="0"/>
        <w:adjustRightInd w:val="0"/>
        <w:spacing w:after="0"/>
        <w:ind w:left="270"/>
        <w:contextualSpacing/>
        <w:jc w:val="both"/>
        <w:rPr>
          <w:rFonts w:ascii="Book Antiqua" w:eastAsia="Times New Roman" w:hAnsi="Book Antiqua"/>
          <w:spacing w:val="3"/>
          <w:sz w:val="10"/>
          <w:szCs w:val="10"/>
          <w:lang w:bidi="en-US"/>
        </w:rPr>
      </w:pPr>
    </w:p>
    <w:p w:rsidR="006B7DC2" w:rsidRPr="006B7DC2" w:rsidRDefault="006B7DC2" w:rsidP="007B7C7B">
      <w:pPr>
        <w:widowControl w:val="0"/>
        <w:numPr>
          <w:ilvl w:val="0"/>
          <w:numId w:val="4"/>
        </w:numPr>
        <w:autoSpaceDE w:val="0"/>
        <w:autoSpaceDN w:val="0"/>
        <w:adjustRightInd w:val="0"/>
        <w:spacing w:after="0"/>
        <w:contextualSpacing/>
        <w:jc w:val="both"/>
        <w:rPr>
          <w:rFonts w:ascii="Book Antiqua" w:eastAsia="Times New Roman" w:hAnsi="Book Antiqua"/>
          <w:spacing w:val="3"/>
          <w:sz w:val="24"/>
          <w:szCs w:val="24"/>
          <w:lang w:bidi="en-US"/>
        </w:rPr>
      </w:pPr>
      <w:r w:rsidRPr="006B7DC2">
        <w:rPr>
          <w:rFonts w:ascii="Book Antiqua" w:eastAsia="Times New Roman" w:hAnsi="Book Antiqua"/>
          <w:spacing w:val="3"/>
          <w:sz w:val="24"/>
          <w:szCs w:val="24"/>
          <w:lang w:bidi="en-US"/>
        </w:rPr>
        <w:t>Ligjin Nr.06/L-048 për Këshillin e Pavarur Mbikëqyrës për Shërbimin Civil të Kosovës</w:t>
      </w:r>
      <w:r w:rsidRPr="006B7DC2">
        <w:rPr>
          <w:rFonts w:ascii="Book Antiqua" w:eastAsia="Times New Roman" w:hAnsi="Book Antiqua"/>
          <w:sz w:val="24"/>
          <w:szCs w:val="24"/>
          <w:lang w:bidi="en-US"/>
        </w:rPr>
        <w:t xml:space="preserve"> dhe aktet nënligjore që burojnë nga ky ligj</w:t>
      </w:r>
      <w:r w:rsidRPr="006B7DC2">
        <w:rPr>
          <w:rFonts w:ascii="Book Antiqua" w:eastAsia="Times New Roman" w:hAnsi="Book Antiqua"/>
          <w:spacing w:val="3"/>
          <w:sz w:val="24"/>
          <w:szCs w:val="24"/>
          <w:lang w:bidi="en-US"/>
        </w:rPr>
        <w:t>; dhe</w:t>
      </w:r>
    </w:p>
    <w:p w:rsidR="006B7DC2" w:rsidRPr="006B7DC2" w:rsidRDefault="006B7DC2" w:rsidP="006B7DC2">
      <w:pPr>
        <w:spacing w:after="0"/>
        <w:ind w:left="720"/>
        <w:contextualSpacing/>
        <w:rPr>
          <w:rFonts w:ascii="Book Antiqua" w:eastAsia="Times New Roman" w:hAnsi="Book Antiqua"/>
          <w:spacing w:val="3"/>
          <w:sz w:val="10"/>
          <w:szCs w:val="10"/>
          <w:lang w:bidi="en-US"/>
        </w:rPr>
      </w:pPr>
    </w:p>
    <w:p w:rsidR="006B7DC2" w:rsidRPr="006B7DC2" w:rsidRDefault="006B7DC2" w:rsidP="007B7C7B">
      <w:pPr>
        <w:widowControl w:val="0"/>
        <w:numPr>
          <w:ilvl w:val="0"/>
          <w:numId w:val="4"/>
        </w:numPr>
        <w:autoSpaceDE w:val="0"/>
        <w:autoSpaceDN w:val="0"/>
        <w:adjustRightInd w:val="0"/>
        <w:spacing w:after="0"/>
        <w:contextualSpacing/>
        <w:jc w:val="both"/>
        <w:rPr>
          <w:rFonts w:ascii="Book Antiqua" w:eastAsia="Times New Roman" w:hAnsi="Book Antiqua"/>
          <w:spacing w:val="3"/>
          <w:sz w:val="24"/>
          <w:szCs w:val="24"/>
          <w:lang w:bidi="en-US"/>
        </w:rPr>
      </w:pPr>
      <w:r w:rsidRPr="006B7DC2">
        <w:rPr>
          <w:rFonts w:ascii="Book Antiqua" w:eastAsia="Times New Roman" w:hAnsi="Book Antiqua"/>
          <w:sz w:val="24"/>
          <w:szCs w:val="24"/>
          <w:lang w:bidi="en-US"/>
        </w:rPr>
        <w:t>Aktgjykimin në rastin KO171/18 të datës 20 maj 2019 të Gjykatës Kushtetuese.</w:t>
      </w:r>
    </w:p>
    <w:p w:rsidR="006B7DC2" w:rsidRDefault="006B7DC2" w:rsidP="00B54613">
      <w:pPr>
        <w:spacing w:line="360" w:lineRule="auto"/>
        <w:ind w:firstLine="720"/>
        <w:jc w:val="both"/>
        <w:rPr>
          <w:rFonts w:ascii="Book Antiqua" w:hAnsi="Book Antiqua"/>
          <w:sz w:val="24"/>
          <w:szCs w:val="24"/>
        </w:rPr>
      </w:pPr>
    </w:p>
    <w:p w:rsidR="006B7DC2" w:rsidRPr="00433694" w:rsidRDefault="006B7DC2" w:rsidP="006B7DC2">
      <w:pPr>
        <w:keepNext/>
        <w:spacing w:after="0" w:line="240" w:lineRule="auto"/>
        <w:outlineLvl w:val="0"/>
        <w:rPr>
          <w:rFonts w:ascii="Times New Roman" w:eastAsia="Times New Roman" w:hAnsi="Times New Roman"/>
          <w:b/>
          <w:sz w:val="24"/>
          <w:szCs w:val="24"/>
          <w:lang w:eastAsia="en-GB"/>
        </w:rPr>
      </w:pPr>
      <w:r w:rsidRPr="00433694">
        <w:rPr>
          <w:rFonts w:ascii="Times New Roman" w:eastAsia="Times New Roman" w:hAnsi="Times New Roman"/>
          <w:b/>
          <w:sz w:val="24"/>
          <w:szCs w:val="24"/>
          <w:lang w:eastAsia="en-GB"/>
        </w:rPr>
        <w:t xml:space="preserve">FUNKSIONI I MONITORIMIT </w:t>
      </w:r>
    </w:p>
    <w:p w:rsidR="006B7DC2" w:rsidRPr="00AA58A8" w:rsidRDefault="006B7DC2" w:rsidP="006B7DC2">
      <w:pPr>
        <w:spacing w:after="0" w:line="240" w:lineRule="auto"/>
        <w:ind w:right="-900"/>
        <w:rPr>
          <w:rFonts w:ascii="Times New Roman" w:eastAsia="Times New Roman" w:hAnsi="Times New Roman"/>
          <w:sz w:val="24"/>
          <w:szCs w:val="24"/>
          <w:lang w:eastAsia="en-GB"/>
        </w:rPr>
      </w:pPr>
    </w:p>
    <w:p w:rsidR="00953F43" w:rsidRPr="00953F43" w:rsidRDefault="00953F43" w:rsidP="00953F43">
      <w:pPr>
        <w:tabs>
          <w:tab w:val="left" w:pos="8820"/>
        </w:tabs>
        <w:ind w:right="-180"/>
        <w:jc w:val="both"/>
        <w:rPr>
          <w:rFonts w:ascii="Book Antiqua" w:hAnsi="Book Antiqua"/>
          <w:sz w:val="24"/>
          <w:szCs w:val="24"/>
        </w:rPr>
      </w:pPr>
      <w:r w:rsidRPr="00DA6F75">
        <w:rPr>
          <w:rFonts w:ascii="Book Antiqua" w:hAnsi="Book Antiqua"/>
          <w:sz w:val="24"/>
          <w:szCs w:val="24"/>
        </w:rPr>
        <w:t>Këshilli funksionin e monitorimit</w:t>
      </w:r>
      <w:r>
        <w:rPr>
          <w:rFonts w:ascii="Book Antiqua" w:hAnsi="Book Antiqua"/>
          <w:sz w:val="24"/>
          <w:szCs w:val="24"/>
        </w:rPr>
        <w:t xml:space="preserve"> të</w:t>
      </w:r>
      <w:r w:rsidRPr="00DA6F75">
        <w:rPr>
          <w:rFonts w:ascii="Book Antiqua" w:hAnsi="Book Antiqua"/>
          <w:sz w:val="24"/>
          <w:szCs w:val="24"/>
        </w:rPr>
        <w:t xml:space="preserve"> jashtëzakonshëm e ushtron mbi bazën e autorizim</w:t>
      </w:r>
      <w:r>
        <w:rPr>
          <w:rFonts w:ascii="Book Antiqua" w:hAnsi="Book Antiqua"/>
          <w:sz w:val="24"/>
          <w:szCs w:val="24"/>
        </w:rPr>
        <w:t>eve</w:t>
      </w:r>
      <w:r w:rsidRPr="00DA6F75">
        <w:rPr>
          <w:rFonts w:ascii="Book Antiqua" w:hAnsi="Book Antiqua"/>
          <w:sz w:val="24"/>
          <w:szCs w:val="24"/>
        </w:rPr>
        <w:t xml:space="preserve"> ligjor</w:t>
      </w:r>
      <w:r>
        <w:rPr>
          <w:rFonts w:ascii="Book Antiqua" w:hAnsi="Book Antiqua"/>
          <w:sz w:val="24"/>
          <w:szCs w:val="24"/>
        </w:rPr>
        <w:t>e</w:t>
      </w:r>
      <w:r w:rsidRPr="00DA6F75">
        <w:rPr>
          <w:rFonts w:ascii="Book Antiqua" w:hAnsi="Book Antiqua"/>
          <w:sz w:val="24"/>
          <w:szCs w:val="24"/>
        </w:rPr>
        <w:t xml:space="preserve"> të përcaktuar</w:t>
      </w:r>
      <w:r>
        <w:rPr>
          <w:rFonts w:ascii="Book Antiqua" w:hAnsi="Book Antiqua"/>
          <w:sz w:val="24"/>
          <w:szCs w:val="24"/>
        </w:rPr>
        <w:t>a</w:t>
      </w:r>
      <w:r w:rsidRPr="00DA6F75">
        <w:rPr>
          <w:rFonts w:ascii="Book Antiqua" w:hAnsi="Book Antiqua"/>
          <w:sz w:val="24"/>
          <w:szCs w:val="24"/>
        </w:rPr>
        <w:t xml:space="preserve"> me nenin 20 të Ligjit Nr. 06/L-048 për Këshillin e Pavarur Mbikëqyrës për Shërbimin Civil të Kosovës</w:t>
      </w:r>
      <w:r>
        <w:rPr>
          <w:rFonts w:ascii="Book Antiqua" w:hAnsi="Book Antiqua"/>
          <w:sz w:val="24"/>
          <w:szCs w:val="24"/>
        </w:rPr>
        <w:t>, si</w:t>
      </w:r>
      <w:r w:rsidRPr="00DA6F75">
        <w:rPr>
          <w:rFonts w:ascii="Book Antiqua" w:hAnsi="Book Antiqua"/>
          <w:sz w:val="24"/>
          <w:szCs w:val="24"/>
        </w:rPr>
        <w:t xml:space="preserve"> dhe Rregulloren Nr.48/2018 për Monitorimin e Institucioneve të Administratës Publike lidhur me zbatimin e rregullave dhe parimeve të legjislacionit të </w:t>
      </w:r>
      <w:r>
        <w:rPr>
          <w:rFonts w:ascii="Book Antiqua" w:hAnsi="Book Antiqua"/>
          <w:sz w:val="24"/>
          <w:szCs w:val="24"/>
        </w:rPr>
        <w:t>s</w:t>
      </w:r>
      <w:r w:rsidRPr="00DA6F75">
        <w:rPr>
          <w:rFonts w:ascii="Book Antiqua" w:hAnsi="Book Antiqua"/>
          <w:sz w:val="24"/>
          <w:szCs w:val="24"/>
        </w:rPr>
        <w:t xml:space="preserve">hërbimit </w:t>
      </w:r>
      <w:r>
        <w:rPr>
          <w:rFonts w:ascii="Book Antiqua" w:hAnsi="Book Antiqua"/>
          <w:sz w:val="24"/>
          <w:szCs w:val="24"/>
        </w:rPr>
        <w:t>c</w:t>
      </w:r>
      <w:r w:rsidRPr="00DA6F75">
        <w:rPr>
          <w:rFonts w:ascii="Book Antiqua" w:hAnsi="Book Antiqua"/>
          <w:sz w:val="24"/>
          <w:szCs w:val="24"/>
        </w:rPr>
        <w:t>ivil.</w:t>
      </w:r>
    </w:p>
    <w:p w:rsidR="006B7DC2" w:rsidRPr="006B7DC2" w:rsidRDefault="006B7DC2" w:rsidP="006B7DC2">
      <w:pPr>
        <w:jc w:val="both"/>
        <w:rPr>
          <w:rFonts w:ascii="Book Antiqua" w:eastAsia="Times New Roman" w:hAnsi="Book Antiqua"/>
          <w:sz w:val="24"/>
          <w:szCs w:val="24"/>
          <w:lang w:eastAsia="en-GB"/>
        </w:rPr>
      </w:pPr>
      <w:r w:rsidRPr="006B7DC2">
        <w:rPr>
          <w:rFonts w:ascii="Book Antiqua" w:eastAsia="Times New Roman" w:hAnsi="Book Antiqua"/>
          <w:sz w:val="24"/>
          <w:szCs w:val="24"/>
          <w:lang w:eastAsia="en-GB"/>
        </w:rPr>
        <w:t xml:space="preserve">Përmes ushtrimit të funksionit të monitorimit, vlerësohet zbatimi i rregullave dhe parimeve të legjislacionit për shërbimin civile, me qellim të krijimit të një administratë publike, profesionale dhe efikase, sipas standardeve me të mira evropiane. </w:t>
      </w:r>
    </w:p>
    <w:p w:rsidR="006B7DC2" w:rsidRDefault="006B7DC2" w:rsidP="006B7DC2">
      <w:pPr>
        <w:tabs>
          <w:tab w:val="left" w:pos="1620"/>
        </w:tabs>
        <w:spacing w:after="0"/>
        <w:jc w:val="both"/>
        <w:rPr>
          <w:rFonts w:ascii="Book Antiqua" w:eastAsia="Times New Roman" w:hAnsi="Book Antiqua"/>
          <w:sz w:val="24"/>
          <w:szCs w:val="24"/>
          <w:lang w:eastAsia="en-GB"/>
        </w:rPr>
      </w:pPr>
      <w:r w:rsidRPr="006B7DC2">
        <w:rPr>
          <w:rFonts w:ascii="Book Antiqua" w:eastAsia="Times New Roman" w:hAnsi="Book Antiqua"/>
          <w:sz w:val="24"/>
          <w:szCs w:val="24"/>
          <w:lang w:eastAsia="en-GB"/>
        </w:rPr>
        <w:t xml:space="preserve">Këshilli, në procesin e monitorimit të institucioneve të administratës publike përgatit raport me të gjetura dhe rekomandime dhe nxjerr vendim, të cilin së bashku me raport ia dërgon institucionit përkatës. </w:t>
      </w:r>
    </w:p>
    <w:p w:rsidR="006B7DC2" w:rsidRPr="005B5327" w:rsidRDefault="006B7DC2" w:rsidP="006B7DC2">
      <w:pPr>
        <w:tabs>
          <w:tab w:val="left" w:pos="1620"/>
        </w:tabs>
        <w:spacing w:after="0"/>
        <w:jc w:val="both"/>
        <w:rPr>
          <w:rFonts w:ascii="Book Antiqua" w:eastAsia="Times New Roman" w:hAnsi="Book Antiqua"/>
          <w:sz w:val="12"/>
          <w:szCs w:val="12"/>
          <w:lang w:eastAsia="en-GB"/>
        </w:rPr>
      </w:pPr>
    </w:p>
    <w:p w:rsidR="006B7DC2" w:rsidRPr="006B7DC2" w:rsidRDefault="005B5327" w:rsidP="006B7DC2">
      <w:pPr>
        <w:tabs>
          <w:tab w:val="left" w:pos="1620"/>
        </w:tabs>
        <w:spacing w:after="0"/>
        <w:jc w:val="both"/>
        <w:rPr>
          <w:rFonts w:ascii="Book Antiqua" w:eastAsia="Times New Roman" w:hAnsi="Book Antiqua"/>
          <w:sz w:val="24"/>
          <w:szCs w:val="24"/>
          <w:lang w:eastAsia="en-GB"/>
        </w:rPr>
      </w:pPr>
      <w:r>
        <w:rPr>
          <w:rFonts w:ascii="Book Antiqua" w:eastAsia="Times New Roman" w:hAnsi="Book Antiqua"/>
          <w:sz w:val="24"/>
          <w:szCs w:val="24"/>
          <w:lang w:eastAsia="en-GB"/>
        </w:rPr>
        <w:t>Zyrtaret përgjegjës të i</w:t>
      </w:r>
      <w:r w:rsidR="006B7DC2" w:rsidRPr="006B7DC2">
        <w:rPr>
          <w:rFonts w:ascii="Book Antiqua" w:eastAsia="Times New Roman" w:hAnsi="Book Antiqua"/>
          <w:sz w:val="24"/>
          <w:szCs w:val="24"/>
          <w:lang w:eastAsia="en-GB"/>
        </w:rPr>
        <w:t>nstitucioni</w:t>
      </w:r>
      <w:r>
        <w:rPr>
          <w:rFonts w:ascii="Book Antiqua" w:eastAsia="Times New Roman" w:hAnsi="Book Antiqua"/>
          <w:sz w:val="24"/>
          <w:szCs w:val="24"/>
          <w:lang w:eastAsia="en-GB"/>
        </w:rPr>
        <w:t>t të</w:t>
      </w:r>
      <w:r w:rsidR="006B7DC2" w:rsidRPr="006B7DC2">
        <w:rPr>
          <w:rFonts w:ascii="Book Antiqua" w:eastAsia="Times New Roman" w:hAnsi="Book Antiqua"/>
          <w:sz w:val="24"/>
          <w:szCs w:val="24"/>
          <w:lang w:eastAsia="en-GB"/>
        </w:rPr>
        <w:t xml:space="preserve"> administratës publike </w:t>
      </w:r>
      <w:r>
        <w:rPr>
          <w:rFonts w:ascii="Book Antiqua" w:eastAsia="Times New Roman" w:hAnsi="Book Antiqua"/>
          <w:sz w:val="24"/>
          <w:szCs w:val="24"/>
          <w:lang w:eastAsia="en-GB"/>
        </w:rPr>
        <w:t xml:space="preserve">në të cilin është realizuar monitorimi janë të </w:t>
      </w:r>
      <w:r w:rsidR="006B7DC2" w:rsidRPr="006B7DC2">
        <w:rPr>
          <w:rFonts w:ascii="Book Antiqua" w:eastAsia="Times New Roman" w:hAnsi="Book Antiqua"/>
          <w:sz w:val="24"/>
          <w:szCs w:val="24"/>
          <w:lang w:eastAsia="en-GB"/>
        </w:rPr>
        <w:t xml:space="preserve">obliguar për zbatimin e rekomandimeve, brenda afatit të përcaktuar </w:t>
      </w:r>
      <w:r>
        <w:rPr>
          <w:rFonts w:ascii="Book Antiqua" w:eastAsia="Times New Roman" w:hAnsi="Book Antiqua"/>
          <w:sz w:val="24"/>
          <w:szCs w:val="24"/>
          <w:lang w:eastAsia="en-GB"/>
        </w:rPr>
        <w:t>në</w:t>
      </w:r>
      <w:r w:rsidR="006B7DC2" w:rsidRPr="006B7DC2">
        <w:rPr>
          <w:rFonts w:ascii="Book Antiqua" w:eastAsia="Times New Roman" w:hAnsi="Book Antiqua"/>
          <w:sz w:val="24"/>
          <w:szCs w:val="24"/>
          <w:lang w:eastAsia="en-GB"/>
        </w:rPr>
        <w:t xml:space="preserve"> vendim</w:t>
      </w:r>
      <w:r>
        <w:rPr>
          <w:rFonts w:ascii="Book Antiqua" w:eastAsia="Times New Roman" w:hAnsi="Book Antiqua"/>
          <w:sz w:val="24"/>
          <w:szCs w:val="24"/>
          <w:lang w:eastAsia="en-GB"/>
        </w:rPr>
        <w:t xml:space="preserve"> të</w:t>
      </w:r>
      <w:r w:rsidR="006B7DC2" w:rsidRPr="006B7DC2">
        <w:rPr>
          <w:rFonts w:ascii="Book Antiqua" w:eastAsia="Times New Roman" w:hAnsi="Book Antiqua"/>
          <w:sz w:val="24"/>
          <w:szCs w:val="24"/>
          <w:lang w:eastAsia="en-GB"/>
        </w:rPr>
        <w:t xml:space="preserve"> Këshillit.</w:t>
      </w:r>
    </w:p>
    <w:p w:rsidR="006B7DC2" w:rsidRDefault="006B7DC2" w:rsidP="006B7DC2">
      <w:pPr>
        <w:spacing w:line="240" w:lineRule="auto"/>
        <w:rPr>
          <w:rFonts w:ascii="Times New Roman" w:eastAsia="Times New Roman" w:hAnsi="Times New Roman"/>
          <w:b/>
          <w:color w:val="365F91"/>
          <w:sz w:val="24"/>
          <w:szCs w:val="24"/>
          <w:lang w:eastAsia="en-GB"/>
        </w:rPr>
      </w:pPr>
    </w:p>
    <w:p w:rsidR="006B7DC2" w:rsidRPr="00433694" w:rsidRDefault="006B7DC2" w:rsidP="006B7DC2">
      <w:pPr>
        <w:spacing w:line="240" w:lineRule="auto"/>
        <w:rPr>
          <w:rFonts w:ascii="Times New Roman" w:eastAsia="Times New Roman" w:hAnsi="Times New Roman"/>
          <w:b/>
          <w:sz w:val="24"/>
          <w:szCs w:val="24"/>
          <w:lang w:eastAsia="en-GB"/>
        </w:rPr>
      </w:pPr>
      <w:r w:rsidRPr="00433694">
        <w:rPr>
          <w:rFonts w:ascii="Times New Roman" w:eastAsia="Times New Roman" w:hAnsi="Times New Roman"/>
          <w:b/>
          <w:sz w:val="24"/>
          <w:szCs w:val="24"/>
          <w:lang w:eastAsia="en-GB"/>
        </w:rPr>
        <w:t>METODOLOGJIA E MONITORIMIT</w:t>
      </w:r>
    </w:p>
    <w:p w:rsidR="005B50D4" w:rsidRPr="005F3160" w:rsidRDefault="006B7DC2" w:rsidP="005B5327">
      <w:pPr>
        <w:jc w:val="both"/>
        <w:rPr>
          <w:rFonts w:ascii="Book Antiqua" w:eastAsia="Times New Roman" w:hAnsi="Book Antiqua"/>
          <w:sz w:val="24"/>
          <w:szCs w:val="24"/>
          <w:lang w:eastAsia="en-GB"/>
        </w:rPr>
      </w:pPr>
      <w:r w:rsidRPr="006B7DC2">
        <w:rPr>
          <w:rFonts w:ascii="Book Antiqua" w:eastAsia="Times New Roman" w:hAnsi="Book Antiqua"/>
          <w:sz w:val="24"/>
          <w:szCs w:val="24"/>
          <w:lang w:eastAsia="en-GB"/>
        </w:rPr>
        <w:t xml:space="preserve">Monitorimi realizohet përmes njoftimit paraprak dhe realizimit të vizitës në </w:t>
      </w:r>
      <w:r w:rsidR="005B5327">
        <w:rPr>
          <w:rFonts w:ascii="Book Antiqua" w:eastAsia="Times New Roman" w:hAnsi="Book Antiqua"/>
          <w:sz w:val="24"/>
          <w:szCs w:val="24"/>
          <w:lang w:eastAsia="en-GB"/>
        </w:rPr>
        <w:t>institucionin përkatës të administratës publike që posedon dokumentacionin e nevojshëm</w:t>
      </w:r>
      <w:r w:rsidRPr="006B7DC2">
        <w:rPr>
          <w:rFonts w:ascii="Book Antiqua" w:eastAsia="Times New Roman" w:hAnsi="Book Antiqua"/>
          <w:sz w:val="24"/>
          <w:szCs w:val="24"/>
          <w:lang w:eastAsia="en-GB"/>
        </w:rPr>
        <w:t xml:space="preserve">, përzgjedhjes se mostrave, </w:t>
      </w:r>
      <w:proofErr w:type="spellStart"/>
      <w:r w:rsidRPr="006B7DC2">
        <w:rPr>
          <w:rFonts w:ascii="Book Antiqua" w:eastAsia="Times New Roman" w:hAnsi="Book Antiqua"/>
          <w:sz w:val="24"/>
          <w:szCs w:val="24"/>
          <w:lang w:eastAsia="en-GB"/>
        </w:rPr>
        <w:t>intervistimit</w:t>
      </w:r>
      <w:proofErr w:type="spellEnd"/>
      <w:r w:rsidR="005F3160">
        <w:rPr>
          <w:rFonts w:ascii="Book Antiqua" w:eastAsia="Times New Roman" w:hAnsi="Book Antiqua"/>
          <w:sz w:val="24"/>
          <w:szCs w:val="24"/>
          <w:lang w:eastAsia="en-GB"/>
        </w:rPr>
        <w:t xml:space="preserve"> të nëpunësve civil</w:t>
      </w:r>
      <w:r w:rsidRPr="006B7DC2">
        <w:rPr>
          <w:rFonts w:ascii="Book Antiqua" w:eastAsia="Times New Roman" w:hAnsi="Book Antiqua"/>
          <w:sz w:val="24"/>
          <w:szCs w:val="24"/>
          <w:lang w:eastAsia="en-GB"/>
        </w:rPr>
        <w:t>, rishikimi</w:t>
      </w:r>
      <w:r w:rsidR="005F3160">
        <w:rPr>
          <w:rFonts w:ascii="Book Antiqua" w:eastAsia="Times New Roman" w:hAnsi="Book Antiqua"/>
          <w:sz w:val="24"/>
          <w:szCs w:val="24"/>
          <w:lang w:eastAsia="en-GB"/>
        </w:rPr>
        <w:t>t të</w:t>
      </w:r>
      <w:r w:rsidRPr="006B7DC2">
        <w:rPr>
          <w:rFonts w:ascii="Book Antiqua" w:eastAsia="Times New Roman" w:hAnsi="Book Antiqua"/>
          <w:sz w:val="24"/>
          <w:szCs w:val="24"/>
          <w:lang w:eastAsia="en-GB"/>
        </w:rPr>
        <w:t xml:space="preserve"> dokumenteve dhe verifikimi</w:t>
      </w:r>
      <w:r w:rsidR="005F3160">
        <w:rPr>
          <w:rFonts w:ascii="Book Antiqua" w:eastAsia="Times New Roman" w:hAnsi="Book Antiqua"/>
          <w:sz w:val="24"/>
          <w:szCs w:val="24"/>
          <w:lang w:eastAsia="en-GB"/>
        </w:rPr>
        <w:t>t</w:t>
      </w:r>
      <w:r w:rsidRPr="006B7DC2">
        <w:rPr>
          <w:rFonts w:ascii="Book Antiqua" w:eastAsia="Times New Roman" w:hAnsi="Book Antiqua"/>
          <w:sz w:val="24"/>
          <w:szCs w:val="24"/>
          <w:lang w:eastAsia="en-GB"/>
        </w:rPr>
        <w:t xml:space="preserve"> fizik të tyre. </w:t>
      </w:r>
      <w:r w:rsidR="00F52374" w:rsidRPr="0075312E">
        <w:rPr>
          <w:rFonts w:ascii="Book Antiqua" w:hAnsi="Book Antiqua"/>
          <w:sz w:val="24"/>
          <w:szCs w:val="24"/>
        </w:rPr>
        <w:t xml:space="preserve"> </w:t>
      </w:r>
    </w:p>
    <w:p w:rsidR="005B5327" w:rsidRPr="00B83E1C" w:rsidRDefault="005B5327" w:rsidP="005F3160">
      <w:pPr>
        <w:tabs>
          <w:tab w:val="left" w:pos="8820"/>
        </w:tabs>
        <w:ind w:right="-180"/>
        <w:jc w:val="both"/>
        <w:rPr>
          <w:rFonts w:ascii="Book Antiqua" w:hAnsi="Book Antiqua"/>
          <w:i/>
          <w:iCs/>
          <w:sz w:val="24"/>
          <w:szCs w:val="24"/>
        </w:rPr>
      </w:pPr>
    </w:p>
    <w:p w:rsidR="0039218F" w:rsidRPr="00433694" w:rsidRDefault="00D83425" w:rsidP="00953F43">
      <w:pPr>
        <w:tabs>
          <w:tab w:val="left" w:pos="8820"/>
        </w:tabs>
        <w:ind w:right="-180"/>
        <w:jc w:val="center"/>
        <w:rPr>
          <w:rFonts w:ascii="Book Antiqua" w:hAnsi="Book Antiqua"/>
          <w:b/>
          <w:sz w:val="24"/>
          <w:szCs w:val="24"/>
        </w:rPr>
      </w:pPr>
      <w:r w:rsidRPr="00433694">
        <w:rPr>
          <w:rFonts w:ascii="Book Antiqua" w:hAnsi="Book Antiqua"/>
          <w:b/>
          <w:sz w:val="24"/>
          <w:szCs w:val="24"/>
        </w:rPr>
        <w:lastRenderedPageBreak/>
        <w:t>RA</w:t>
      </w:r>
      <w:r w:rsidR="005B50D4" w:rsidRPr="00433694">
        <w:rPr>
          <w:rFonts w:ascii="Book Antiqua" w:hAnsi="Book Antiqua"/>
          <w:b/>
          <w:sz w:val="24"/>
          <w:szCs w:val="24"/>
        </w:rPr>
        <w:t>PORT I</w:t>
      </w:r>
      <w:r w:rsidR="00386D2A" w:rsidRPr="00433694">
        <w:rPr>
          <w:rFonts w:ascii="Book Antiqua" w:hAnsi="Book Antiqua"/>
          <w:b/>
          <w:sz w:val="24"/>
          <w:szCs w:val="24"/>
        </w:rPr>
        <w:t xml:space="preserve"> M</w:t>
      </w:r>
      <w:r w:rsidR="005B50D4" w:rsidRPr="00433694">
        <w:rPr>
          <w:rFonts w:ascii="Book Antiqua" w:hAnsi="Book Antiqua"/>
          <w:b/>
          <w:sz w:val="24"/>
          <w:szCs w:val="24"/>
        </w:rPr>
        <w:t>ONITORIMIT TË</w:t>
      </w:r>
      <w:r w:rsidR="00F6568A" w:rsidRPr="00433694">
        <w:rPr>
          <w:rFonts w:ascii="Book Antiqua" w:hAnsi="Book Antiqua"/>
          <w:b/>
          <w:sz w:val="24"/>
          <w:szCs w:val="24"/>
        </w:rPr>
        <w:t xml:space="preserve"> JASHT</w:t>
      </w:r>
      <w:r w:rsidR="00EF6156" w:rsidRPr="00433694">
        <w:rPr>
          <w:rFonts w:ascii="Book Antiqua" w:hAnsi="Book Antiqua"/>
          <w:b/>
          <w:sz w:val="24"/>
          <w:szCs w:val="24"/>
        </w:rPr>
        <w:t>Ë</w:t>
      </w:r>
      <w:r w:rsidR="00F6568A" w:rsidRPr="00433694">
        <w:rPr>
          <w:rFonts w:ascii="Book Antiqua" w:hAnsi="Book Antiqua"/>
          <w:b/>
          <w:sz w:val="24"/>
          <w:szCs w:val="24"/>
        </w:rPr>
        <w:t>ZAKONSH</w:t>
      </w:r>
      <w:r w:rsidR="00EF6156" w:rsidRPr="00433694">
        <w:rPr>
          <w:rFonts w:ascii="Book Antiqua" w:hAnsi="Book Antiqua"/>
          <w:b/>
          <w:sz w:val="24"/>
          <w:szCs w:val="24"/>
        </w:rPr>
        <w:t>Ë</w:t>
      </w:r>
      <w:r w:rsidR="00F6568A" w:rsidRPr="00433694">
        <w:rPr>
          <w:rFonts w:ascii="Book Antiqua" w:hAnsi="Book Antiqua"/>
          <w:b/>
          <w:sz w:val="24"/>
          <w:szCs w:val="24"/>
        </w:rPr>
        <w:t xml:space="preserve">M </w:t>
      </w:r>
      <w:r w:rsidR="00953F43" w:rsidRPr="00433694">
        <w:rPr>
          <w:rFonts w:ascii="Book Antiqua" w:hAnsi="Book Antiqua"/>
          <w:b/>
          <w:sz w:val="24"/>
          <w:szCs w:val="24"/>
        </w:rPr>
        <w:t>NË ADMINISTRATEN TATIMORE TË KOSOVËS</w:t>
      </w:r>
    </w:p>
    <w:p w:rsidR="005F3160" w:rsidRPr="005F3160" w:rsidRDefault="005F3160" w:rsidP="005F3160">
      <w:pPr>
        <w:tabs>
          <w:tab w:val="left" w:pos="360"/>
        </w:tabs>
        <w:spacing w:after="0"/>
        <w:ind w:right="-180"/>
        <w:jc w:val="both"/>
        <w:rPr>
          <w:rFonts w:ascii="Book Antiqua" w:eastAsia="SimSun" w:hAnsi="Book Antiqua"/>
          <w:sz w:val="24"/>
          <w:szCs w:val="24"/>
        </w:rPr>
      </w:pPr>
      <w:bookmarkStart w:id="1" w:name="_Hlk155798776"/>
      <w:r w:rsidRPr="005F3160">
        <w:rPr>
          <w:rFonts w:ascii="Book Antiqua" w:eastAsia="SimSun" w:hAnsi="Book Antiqua"/>
          <w:sz w:val="24"/>
          <w:szCs w:val="24"/>
        </w:rPr>
        <w:t xml:space="preserve">Këshilli i Pavarur Mbikëqyrës për Shërbimin Civil të Kosovës </w:t>
      </w:r>
      <w:bookmarkEnd w:id="1"/>
      <w:r w:rsidRPr="005F3160">
        <w:rPr>
          <w:rFonts w:ascii="Book Antiqua" w:eastAsia="SimSun" w:hAnsi="Book Antiqua"/>
          <w:sz w:val="24"/>
          <w:szCs w:val="24"/>
        </w:rPr>
        <w:t xml:space="preserve">gjatë implementimit të mandatit kushtetues dhe ligjor lidhur me sigurimin e respektimit të rregullave dhe parimeve që rregullojnë shërbimin civil, realizon monitorim të jashtëzakonshëm në rastet kur konsideron së janë bërë shkelje të renda të legjislacionit të shërbimit civil. </w:t>
      </w:r>
    </w:p>
    <w:p w:rsidR="005F3160" w:rsidRPr="00953F43" w:rsidRDefault="005F3160" w:rsidP="005F3160">
      <w:pPr>
        <w:tabs>
          <w:tab w:val="left" w:pos="360"/>
        </w:tabs>
        <w:spacing w:after="0"/>
        <w:ind w:right="-180"/>
        <w:jc w:val="both"/>
        <w:rPr>
          <w:rFonts w:ascii="Book Antiqua" w:eastAsia="SimSun" w:hAnsi="Book Antiqua"/>
          <w:sz w:val="12"/>
          <w:szCs w:val="12"/>
        </w:rPr>
      </w:pPr>
    </w:p>
    <w:p w:rsidR="005F3160" w:rsidRPr="005F3160" w:rsidRDefault="00953F43" w:rsidP="005F3160">
      <w:pPr>
        <w:tabs>
          <w:tab w:val="left" w:pos="360"/>
        </w:tabs>
        <w:spacing w:after="0"/>
        <w:ind w:right="-180"/>
        <w:jc w:val="both"/>
        <w:rPr>
          <w:rFonts w:ascii="Book Antiqua" w:eastAsia="SimSun" w:hAnsi="Book Antiqua"/>
          <w:sz w:val="24"/>
          <w:szCs w:val="24"/>
        </w:rPr>
      </w:pPr>
      <w:r>
        <w:rPr>
          <w:rFonts w:ascii="Book Antiqua" w:eastAsia="SimSun" w:hAnsi="Book Antiqua"/>
          <w:sz w:val="24"/>
          <w:szCs w:val="24"/>
        </w:rPr>
        <w:t>P</w:t>
      </w:r>
      <w:r w:rsidR="005F3160" w:rsidRPr="005F3160">
        <w:rPr>
          <w:rFonts w:ascii="Book Antiqua" w:eastAsia="SimSun" w:hAnsi="Book Antiqua"/>
          <w:sz w:val="24"/>
          <w:szCs w:val="24"/>
        </w:rPr>
        <w:t xml:space="preserve">ër shkak të numrit të madh të ankesave të pranuara nga nëpunësit civil të Administratës Tatimore të Kosovës lidhur me procesin e transferimit si pasoje e ristrukturimit të brendshëm, </w:t>
      </w:r>
      <w:r>
        <w:rPr>
          <w:rFonts w:ascii="Book Antiqua" w:eastAsia="SimSun" w:hAnsi="Book Antiqua"/>
          <w:sz w:val="24"/>
          <w:szCs w:val="24"/>
        </w:rPr>
        <w:t xml:space="preserve">Këshilli </w:t>
      </w:r>
      <w:r w:rsidR="005F3160" w:rsidRPr="005F3160">
        <w:rPr>
          <w:rFonts w:ascii="Book Antiqua" w:eastAsia="SimSun" w:hAnsi="Book Antiqua"/>
          <w:sz w:val="24"/>
          <w:szCs w:val="24"/>
        </w:rPr>
        <w:t xml:space="preserve">në mbledhjen e mbajtur me datë 16.02.2023, me qellim të vlerësimit të ligjshmërisë se këtij procesi </w:t>
      </w:r>
      <w:r w:rsidR="00BE4C3B">
        <w:rPr>
          <w:rFonts w:ascii="Book Antiqua" w:eastAsia="SimSun" w:hAnsi="Book Antiqua"/>
          <w:sz w:val="24"/>
          <w:szCs w:val="24"/>
        </w:rPr>
        <w:t xml:space="preserve">në kontekst edhe të pretendimeve ankimore </w:t>
      </w:r>
      <w:r w:rsidR="005F3160" w:rsidRPr="005F3160">
        <w:rPr>
          <w:rFonts w:ascii="Book Antiqua" w:eastAsia="SimSun" w:hAnsi="Book Antiqua"/>
          <w:sz w:val="24"/>
          <w:szCs w:val="24"/>
        </w:rPr>
        <w:t xml:space="preserve">ka nxjerr Vendim VMK/2023 </w:t>
      </w:r>
      <w:r w:rsidR="005B5327">
        <w:rPr>
          <w:rFonts w:ascii="Book Antiqua" w:eastAsia="SimSun" w:hAnsi="Book Antiqua"/>
          <w:sz w:val="24"/>
          <w:szCs w:val="24"/>
        </w:rPr>
        <w:t xml:space="preserve">dhe me </w:t>
      </w:r>
      <w:r w:rsidR="005F3160" w:rsidRPr="005F3160">
        <w:rPr>
          <w:rFonts w:ascii="Book Antiqua" w:eastAsia="SimSun" w:hAnsi="Book Antiqua"/>
          <w:sz w:val="24"/>
          <w:szCs w:val="24"/>
        </w:rPr>
        <w:t>numër protokolli</w:t>
      </w:r>
      <w:r w:rsidR="005B5327">
        <w:rPr>
          <w:rFonts w:ascii="Book Antiqua" w:eastAsia="SimSun" w:hAnsi="Book Antiqua"/>
          <w:sz w:val="24"/>
          <w:szCs w:val="24"/>
        </w:rPr>
        <w:t xml:space="preserve"> </w:t>
      </w:r>
      <w:r w:rsidR="005F3160" w:rsidRPr="005F3160">
        <w:rPr>
          <w:rFonts w:ascii="Book Antiqua" w:eastAsia="SimSun" w:hAnsi="Book Antiqua"/>
          <w:sz w:val="24"/>
          <w:szCs w:val="24"/>
        </w:rPr>
        <w:t xml:space="preserve">1851/2023 përmes të cilit është vendosur që të </w:t>
      </w:r>
      <w:r w:rsidR="003C5B4F">
        <w:rPr>
          <w:rFonts w:ascii="Book Antiqua" w:eastAsia="SimSun" w:hAnsi="Book Antiqua"/>
          <w:sz w:val="24"/>
          <w:szCs w:val="24"/>
        </w:rPr>
        <w:t xml:space="preserve">realizohet </w:t>
      </w:r>
      <w:r w:rsidR="005F3160" w:rsidRPr="005F3160">
        <w:rPr>
          <w:rFonts w:ascii="Book Antiqua" w:eastAsia="SimSun" w:hAnsi="Book Antiqua"/>
          <w:sz w:val="24"/>
          <w:szCs w:val="24"/>
        </w:rPr>
        <w:t xml:space="preserve">monitorim </w:t>
      </w:r>
      <w:proofErr w:type="spellStart"/>
      <w:r w:rsidR="003C5B4F" w:rsidRPr="003C5B4F">
        <w:rPr>
          <w:rFonts w:ascii="Book Antiqua" w:eastAsia="SimSun" w:hAnsi="Book Antiqua"/>
          <w:i/>
          <w:sz w:val="24"/>
          <w:szCs w:val="24"/>
        </w:rPr>
        <w:t>ad</w:t>
      </w:r>
      <w:proofErr w:type="spellEnd"/>
      <w:r w:rsidR="003C5B4F" w:rsidRPr="003C5B4F">
        <w:rPr>
          <w:rFonts w:ascii="Book Antiqua" w:eastAsia="SimSun" w:hAnsi="Book Antiqua"/>
          <w:i/>
          <w:sz w:val="24"/>
          <w:szCs w:val="24"/>
        </w:rPr>
        <w:t xml:space="preserve"> </w:t>
      </w:r>
      <w:proofErr w:type="spellStart"/>
      <w:r w:rsidR="003C5B4F" w:rsidRPr="003C5B4F">
        <w:rPr>
          <w:rFonts w:ascii="Book Antiqua" w:eastAsia="SimSun" w:hAnsi="Book Antiqua"/>
          <w:i/>
          <w:sz w:val="24"/>
          <w:szCs w:val="24"/>
        </w:rPr>
        <w:t>hoc</w:t>
      </w:r>
      <w:proofErr w:type="spellEnd"/>
      <w:r w:rsidR="003C5B4F">
        <w:rPr>
          <w:rFonts w:ascii="Book Antiqua" w:eastAsia="SimSun" w:hAnsi="Book Antiqua"/>
          <w:sz w:val="24"/>
          <w:szCs w:val="24"/>
        </w:rPr>
        <w:t xml:space="preserve"> n</w:t>
      </w:r>
      <w:r w:rsidR="005F3160" w:rsidRPr="005F3160">
        <w:rPr>
          <w:rFonts w:ascii="Book Antiqua" w:eastAsia="SimSun" w:hAnsi="Book Antiqua"/>
          <w:sz w:val="24"/>
          <w:szCs w:val="24"/>
        </w:rPr>
        <w:t>ë Administratën Tatimore të Kosovës.</w:t>
      </w:r>
    </w:p>
    <w:p w:rsidR="003C5B4F" w:rsidRPr="00953F43" w:rsidRDefault="003C5B4F" w:rsidP="005F3160">
      <w:pPr>
        <w:tabs>
          <w:tab w:val="left" w:pos="360"/>
        </w:tabs>
        <w:spacing w:after="0"/>
        <w:ind w:right="-180"/>
        <w:jc w:val="both"/>
        <w:rPr>
          <w:rFonts w:ascii="Book Antiqua" w:eastAsia="SimSun" w:hAnsi="Book Antiqua"/>
          <w:sz w:val="12"/>
          <w:szCs w:val="12"/>
        </w:rPr>
      </w:pPr>
    </w:p>
    <w:p w:rsidR="00792BDC" w:rsidRDefault="003C5B4F" w:rsidP="00093AB2">
      <w:pPr>
        <w:tabs>
          <w:tab w:val="left" w:pos="360"/>
        </w:tabs>
        <w:spacing w:after="0"/>
        <w:ind w:right="-180"/>
        <w:jc w:val="both"/>
        <w:rPr>
          <w:rFonts w:ascii="Book Antiqua" w:eastAsia="SimSun" w:hAnsi="Book Antiqua"/>
          <w:sz w:val="24"/>
          <w:szCs w:val="24"/>
        </w:rPr>
      </w:pPr>
      <w:r>
        <w:rPr>
          <w:rFonts w:ascii="Book Antiqua" w:eastAsia="SimSun" w:hAnsi="Book Antiqua"/>
          <w:sz w:val="24"/>
          <w:szCs w:val="24"/>
        </w:rPr>
        <w:t xml:space="preserve">Rrjedhimisht, </w:t>
      </w:r>
      <w:r w:rsidR="005F3160" w:rsidRPr="005F3160">
        <w:rPr>
          <w:rFonts w:ascii="Book Antiqua" w:eastAsia="SimSun" w:hAnsi="Book Antiqua"/>
          <w:sz w:val="24"/>
          <w:szCs w:val="24"/>
        </w:rPr>
        <w:t xml:space="preserve">më datë 20.02.2023 </w:t>
      </w:r>
      <w:r>
        <w:rPr>
          <w:rFonts w:ascii="Book Antiqua" w:eastAsia="SimSun" w:hAnsi="Book Antiqua"/>
          <w:sz w:val="24"/>
          <w:szCs w:val="24"/>
        </w:rPr>
        <w:t>janë</w:t>
      </w:r>
      <w:r w:rsidR="005F3160" w:rsidRPr="005F3160">
        <w:rPr>
          <w:rFonts w:ascii="Book Antiqua" w:eastAsia="SimSun" w:hAnsi="Book Antiqua"/>
          <w:sz w:val="24"/>
          <w:szCs w:val="24"/>
        </w:rPr>
        <w:t xml:space="preserve"> njoftuar zyrtaret përgjegjës të institucionit përkatës lidhur me vizitën monitoruese, ndërsa më datë 23.02.2023 </w:t>
      </w:r>
      <w:r>
        <w:rPr>
          <w:rFonts w:ascii="Book Antiqua" w:eastAsia="SimSun" w:hAnsi="Book Antiqua"/>
          <w:sz w:val="24"/>
          <w:szCs w:val="24"/>
        </w:rPr>
        <w:t>është</w:t>
      </w:r>
      <w:r w:rsidR="005F3160" w:rsidRPr="005F3160">
        <w:rPr>
          <w:rFonts w:ascii="Book Antiqua" w:eastAsia="SimSun" w:hAnsi="Book Antiqua"/>
          <w:sz w:val="24"/>
          <w:szCs w:val="24"/>
        </w:rPr>
        <w:t xml:space="preserve"> realizuar vizitën në Administratën Tatimore të Kosovës</w:t>
      </w:r>
      <w:r>
        <w:rPr>
          <w:rFonts w:ascii="Book Antiqua" w:eastAsia="SimSun" w:hAnsi="Book Antiqua"/>
          <w:sz w:val="24"/>
          <w:szCs w:val="24"/>
        </w:rPr>
        <w:t xml:space="preserve"> ku edhe janë </w:t>
      </w:r>
      <w:r w:rsidR="005B50D4">
        <w:rPr>
          <w:rFonts w:ascii="Book Antiqua" w:hAnsi="Book Antiqua"/>
          <w:sz w:val="24"/>
          <w:szCs w:val="24"/>
        </w:rPr>
        <w:t xml:space="preserve">siguruar </w:t>
      </w:r>
      <w:r w:rsidR="001130A0" w:rsidRPr="00DA6F75">
        <w:rPr>
          <w:rFonts w:ascii="Book Antiqua" w:hAnsi="Book Antiqua"/>
          <w:sz w:val="24"/>
          <w:szCs w:val="24"/>
        </w:rPr>
        <w:t>prova</w:t>
      </w:r>
      <w:r w:rsidR="005B50D4">
        <w:rPr>
          <w:rFonts w:ascii="Book Antiqua" w:hAnsi="Book Antiqua"/>
          <w:sz w:val="24"/>
          <w:szCs w:val="24"/>
        </w:rPr>
        <w:t>-</w:t>
      </w:r>
      <w:r w:rsidR="001130A0" w:rsidRPr="00DA6F75">
        <w:rPr>
          <w:rFonts w:ascii="Book Antiqua" w:hAnsi="Book Antiqua"/>
          <w:sz w:val="24"/>
          <w:szCs w:val="24"/>
        </w:rPr>
        <w:t xml:space="preserve">dokumente të </w:t>
      </w:r>
      <w:r>
        <w:rPr>
          <w:rFonts w:ascii="Book Antiqua" w:hAnsi="Book Antiqua"/>
          <w:sz w:val="24"/>
          <w:szCs w:val="24"/>
        </w:rPr>
        <w:t xml:space="preserve">nevojshme për të vlerësuar procesin e transferimit të nëpunësve civil, duke u ndërlidhur gjithnjë me ankesat e parashtruara paraprakisht në Këshillin e Pavarur Mbikëqyrës për Shërbimin Civil. </w:t>
      </w:r>
      <w:r w:rsidR="001130A0" w:rsidRPr="00DA6F75">
        <w:rPr>
          <w:rFonts w:ascii="Book Antiqua" w:hAnsi="Book Antiqua"/>
          <w:sz w:val="24"/>
          <w:szCs w:val="24"/>
        </w:rPr>
        <w:t xml:space="preserve"> </w:t>
      </w:r>
    </w:p>
    <w:p w:rsidR="00093AB2" w:rsidRPr="00093AB2" w:rsidRDefault="00093AB2" w:rsidP="00093AB2">
      <w:pPr>
        <w:tabs>
          <w:tab w:val="left" w:pos="360"/>
        </w:tabs>
        <w:spacing w:after="0"/>
        <w:ind w:right="-180"/>
        <w:jc w:val="both"/>
        <w:rPr>
          <w:rFonts w:ascii="Book Antiqua" w:eastAsia="SimSun" w:hAnsi="Book Antiqua"/>
          <w:sz w:val="24"/>
          <w:szCs w:val="24"/>
        </w:rPr>
      </w:pPr>
    </w:p>
    <w:p w:rsidR="00093AB2" w:rsidRPr="00093AB2" w:rsidRDefault="00093AB2" w:rsidP="00953F43">
      <w:pPr>
        <w:tabs>
          <w:tab w:val="left" w:pos="8820"/>
        </w:tabs>
        <w:spacing w:after="0" w:line="360" w:lineRule="auto"/>
        <w:ind w:right="-180"/>
        <w:rPr>
          <w:rFonts w:ascii="Book Antiqua" w:hAnsi="Book Antiqua"/>
          <w:b/>
          <w:bCs/>
          <w:i/>
          <w:sz w:val="24"/>
          <w:szCs w:val="24"/>
        </w:rPr>
      </w:pPr>
      <w:r w:rsidRPr="00093AB2">
        <w:rPr>
          <w:rFonts w:ascii="Book Antiqua" w:hAnsi="Book Antiqua"/>
          <w:b/>
          <w:bCs/>
          <w:i/>
          <w:sz w:val="24"/>
          <w:szCs w:val="24"/>
        </w:rPr>
        <w:t>Gjendja faktike</w:t>
      </w:r>
    </w:p>
    <w:p w:rsidR="00093AB2" w:rsidRPr="00093AB2" w:rsidRDefault="00093AB2" w:rsidP="00953F43">
      <w:pPr>
        <w:tabs>
          <w:tab w:val="left" w:pos="8820"/>
        </w:tabs>
        <w:spacing w:after="0" w:line="360" w:lineRule="auto"/>
        <w:ind w:right="-180"/>
        <w:rPr>
          <w:rFonts w:ascii="Book Antiqua" w:hAnsi="Book Antiqua"/>
          <w:bCs/>
          <w:i/>
          <w:sz w:val="12"/>
          <w:szCs w:val="12"/>
        </w:rPr>
      </w:pPr>
    </w:p>
    <w:p w:rsidR="00B77349" w:rsidRDefault="007010BF" w:rsidP="00271805">
      <w:pPr>
        <w:spacing w:after="0"/>
        <w:ind w:right="-205"/>
        <w:jc w:val="both"/>
        <w:rPr>
          <w:rFonts w:ascii="Book Antiqua" w:eastAsia="SimSun" w:hAnsi="Book Antiqua"/>
          <w:sz w:val="24"/>
          <w:szCs w:val="24"/>
        </w:rPr>
      </w:pPr>
      <w:r>
        <w:rPr>
          <w:rFonts w:ascii="Book Antiqua" w:eastAsia="SimSun" w:hAnsi="Book Antiqua"/>
          <w:sz w:val="24"/>
          <w:szCs w:val="24"/>
        </w:rPr>
        <w:t xml:space="preserve">Këshilli </w:t>
      </w:r>
      <w:r w:rsidR="009B3C0B">
        <w:rPr>
          <w:rFonts w:ascii="Book Antiqua" w:eastAsia="SimSun" w:hAnsi="Book Antiqua"/>
          <w:sz w:val="24"/>
          <w:szCs w:val="24"/>
        </w:rPr>
        <w:t>në</w:t>
      </w:r>
      <w:r>
        <w:rPr>
          <w:rFonts w:ascii="Book Antiqua" w:eastAsia="SimSun" w:hAnsi="Book Antiqua"/>
          <w:sz w:val="24"/>
          <w:szCs w:val="24"/>
        </w:rPr>
        <w:t xml:space="preserve"> procesi</w:t>
      </w:r>
      <w:r w:rsidR="009B3C0B">
        <w:rPr>
          <w:rFonts w:ascii="Book Antiqua" w:eastAsia="SimSun" w:hAnsi="Book Antiqua"/>
          <w:sz w:val="24"/>
          <w:szCs w:val="24"/>
        </w:rPr>
        <w:t>n e</w:t>
      </w:r>
      <w:r>
        <w:rPr>
          <w:rFonts w:ascii="Book Antiqua" w:eastAsia="SimSun" w:hAnsi="Book Antiqua"/>
          <w:sz w:val="24"/>
          <w:szCs w:val="24"/>
        </w:rPr>
        <w:t xml:space="preserve"> monitorimit në</w:t>
      </w:r>
      <w:r w:rsidR="00DC71C6">
        <w:rPr>
          <w:rFonts w:ascii="Book Antiqua" w:eastAsia="SimSun" w:hAnsi="Book Antiqua"/>
          <w:sz w:val="24"/>
          <w:szCs w:val="24"/>
        </w:rPr>
        <w:t xml:space="preserve"> </w:t>
      </w:r>
      <w:r>
        <w:rPr>
          <w:rFonts w:ascii="Book Antiqua" w:eastAsia="SimSun" w:hAnsi="Book Antiqua"/>
          <w:sz w:val="24"/>
          <w:szCs w:val="24"/>
        </w:rPr>
        <w:t>Administratën Tatimore të Kosovës (</w:t>
      </w:r>
      <w:r w:rsidR="00953F43" w:rsidRPr="00953F43">
        <w:rPr>
          <w:rFonts w:ascii="Book Antiqua" w:eastAsia="SimSun" w:hAnsi="Book Antiqua"/>
          <w:i/>
          <w:sz w:val="24"/>
          <w:szCs w:val="24"/>
        </w:rPr>
        <w:t xml:space="preserve">në tekstin e mëtejmë </w:t>
      </w:r>
      <w:r w:rsidRPr="00953F43">
        <w:rPr>
          <w:rFonts w:ascii="Book Antiqua" w:eastAsia="SimSun" w:hAnsi="Book Antiqua"/>
          <w:i/>
          <w:sz w:val="24"/>
          <w:szCs w:val="24"/>
        </w:rPr>
        <w:t>tutje referuar</w:t>
      </w:r>
      <w:r w:rsidR="00953F43">
        <w:rPr>
          <w:rFonts w:ascii="Book Antiqua" w:eastAsia="SimSun" w:hAnsi="Book Antiqua"/>
          <w:i/>
          <w:sz w:val="24"/>
          <w:szCs w:val="24"/>
        </w:rPr>
        <w:t xml:space="preserve">: </w:t>
      </w:r>
      <w:r w:rsidRPr="00953F43">
        <w:rPr>
          <w:rFonts w:ascii="Book Antiqua" w:eastAsia="SimSun" w:hAnsi="Book Antiqua"/>
          <w:sz w:val="24"/>
          <w:szCs w:val="24"/>
        </w:rPr>
        <w:t>ATK</w:t>
      </w:r>
      <w:r>
        <w:rPr>
          <w:rFonts w:ascii="Book Antiqua" w:eastAsia="SimSun" w:hAnsi="Book Antiqua"/>
          <w:sz w:val="24"/>
          <w:szCs w:val="24"/>
        </w:rPr>
        <w:t>) ka gjetur se Kryeministri i Republikës së</w:t>
      </w:r>
      <w:r w:rsidR="00510627">
        <w:rPr>
          <w:rFonts w:ascii="Book Antiqua" w:eastAsia="SimSun" w:hAnsi="Book Antiqua"/>
          <w:sz w:val="24"/>
          <w:szCs w:val="24"/>
        </w:rPr>
        <w:t xml:space="preserve"> </w:t>
      </w:r>
      <w:r>
        <w:rPr>
          <w:rFonts w:ascii="Book Antiqua" w:eastAsia="SimSun" w:hAnsi="Book Antiqua"/>
          <w:sz w:val="24"/>
          <w:szCs w:val="24"/>
        </w:rPr>
        <w:t>Kosovës, me datë 23.09.2022 ka miratuar Rregulloren</w:t>
      </w:r>
      <w:r w:rsidR="00007BAF" w:rsidRPr="00DA6F75">
        <w:rPr>
          <w:rFonts w:ascii="Book Antiqua" w:eastAsia="SimSun" w:hAnsi="Book Antiqua"/>
          <w:sz w:val="24"/>
          <w:szCs w:val="24"/>
        </w:rPr>
        <w:t xml:space="preserve"> Nr.02/2022 për Organizmin e Brendshëm dhe Sistematizimin e Vendeve të Punës në Administratën Tatimore të Kosovës</w:t>
      </w:r>
      <w:r>
        <w:rPr>
          <w:rFonts w:ascii="Book Antiqua" w:eastAsia="SimSun" w:hAnsi="Book Antiqua"/>
          <w:sz w:val="24"/>
          <w:szCs w:val="24"/>
        </w:rPr>
        <w:t xml:space="preserve">, </w:t>
      </w:r>
      <w:r w:rsidR="004260A5">
        <w:rPr>
          <w:rFonts w:ascii="Book Antiqua" w:eastAsia="SimSun" w:hAnsi="Book Antiqua"/>
          <w:sz w:val="24"/>
          <w:szCs w:val="24"/>
        </w:rPr>
        <w:t xml:space="preserve">e cila </w:t>
      </w:r>
      <w:r w:rsidR="00007BAF">
        <w:rPr>
          <w:rFonts w:ascii="Book Antiqua" w:eastAsia="SimSun" w:hAnsi="Book Antiqua"/>
          <w:sz w:val="24"/>
          <w:szCs w:val="24"/>
        </w:rPr>
        <w:t>ka hyr</w:t>
      </w:r>
      <w:r w:rsidR="004260A5">
        <w:rPr>
          <w:rFonts w:ascii="Book Antiqua" w:eastAsia="SimSun" w:hAnsi="Book Antiqua"/>
          <w:sz w:val="24"/>
          <w:szCs w:val="24"/>
        </w:rPr>
        <w:t>ë</w:t>
      </w:r>
      <w:r w:rsidR="00007BAF">
        <w:rPr>
          <w:rFonts w:ascii="Book Antiqua" w:eastAsia="SimSun" w:hAnsi="Book Antiqua"/>
          <w:sz w:val="24"/>
          <w:szCs w:val="24"/>
        </w:rPr>
        <w:t xml:space="preserve"> n</w:t>
      </w:r>
      <w:r w:rsidR="004260A5">
        <w:rPr>
          <w:rFonts w:ascii="Book Antiqua" w:eastAsia="SimSun" w:hAnsi="Book Antiqua"/>
          <w:sz w:val="24"/>
          <w:szCs w:val="24"/>
        </w:rPr>
        <w:t>ë</w:t>
      </w:r>
      <w:r w:rsidR="00007BAF">
        <w:rPr>
          <w:rFonts w:ascii="Book Antiqua" w:eastAsia="SimSun" w:hAnsi="Book Antiqua"/>
          <w:sz w:val="24"/>
          <w:szCs w:val="24"/>
        </w:rPr>
        <w:t xml:space="preserve"> fuqi m</w:t>
      </w:r>
      <w:r w:rsidR="004260A5">
        <w:rPr>
          <w:rFonts w:ascii="Book Antiqua" w:eastAsia="SimSun" w:hAnsi="Book Antiqua"/>
          <w:sz w:val="24"/>
          <w:szCs w:val="24"/>
        </w:rPr>
        <w:t>ë</w:t>
      </w:r>
      <w:r w:rsidR="00007BAF">
        <w:rPr>
          <w:rFonts w:ascii="Book Antiqua" w:eastAsia="SimSun" w:hAnsi="Book Antiqua"/>
          <w:sz w:val="24"/>
          <w:szCs w:val="24"/>
        </w:rPr>
        <w:t xml:space="preserve"> dat</w:t>
      </w:r>
      <w:r w:rsidR="004260A5">
        <w:rPr>
          <w:rFonts w:ascii="Book Antiqua" w:eastAsia="SimSun" w:hAnsi="Book Antiqua"/>
          <w:sz w:val="24"/>
          <w:szCs w:val="24"/>
        </w:rPr>
        <w:t>ë</w:t>
      </w:r>
      <w:r w:rsidR="00007BAF">
        <w:rPr>
          <w:rFonts w:ascii="Book Antiqua" w:eastAsia="SimSun" w:hAnsi="Book Antiqua"/>
          <w:sz w:val="24"/>
          <w:szCs w:val="24"/>
        </w:rPr>
        <w:t xml:space="preserve"> 05.10.2022</w:t>
      </w:r>
      <w:r w:rsidR="00B77349">
        <w:rPr>
          <w:rFonts w:ascii="Book Antiqua" w:eastAsia="SimSun" w:hAnsi="Book Antiqua"/>
          <w:sz w:val="24"/>
          <w:szCs w:val="24"/>
        </w:rPr>
        <w:t xml:space="preserve">, dhe ka për qellim </w:t>
      </w:r>
      <w:r w:rsidR="00953F43" w:rsidRPr="00953F43">
        <w:rPr>
          <w:rFonts w:ascii="Book Antiqua" w:eastAsia="SimSun" w:hAnsi="Book Antiqua"/>
          <w:sz w:val="24"/>
          <w:szCs w:val="24"/>
        </w:rPr>
        <w:t>përcaktimi</w:t>
      </w:r>
      <w:r w:rsidR="00B77349">
        <w:rPr>
          <w:rFonts w:ascii="Book Antiqua" w:eastAsia="SimSun" w:hAnsi="Book Antiqua"/>
          <w:sz w:val="24"/>
          <w:szCs w:val="24"/>
        </w:rPr>
        <w:t xml:space="preserve">n e </w:t>
      </w:r>
      <w:r w:rsidR="00953F43" w:rsidRPr="00953F43">
        <w:rPr>
          <w:rFonts w:ascii="Book Antiqua" w:eastAsia="SimSun" w:hAnsi="Book Antiqua"/>
          <w:sz w:val="24"/>
          <w:szCs w:val="24"/>
        </w:rPr>
        <w:t>organizimit të brendshëm dhe sistematizimin e vendeve të punës në Administratën Tatimore të Kosovës.</w:t>
      </w:r>
      <w:r w:rsidR="00B77349">
        <w:rPr>
          <w:rFonts w:ascii="Book Antiqua" w:eastAsia="SimSun" w:hAnsi="Book Antiqua"/>
          <w:sz w:val="24"/>
          <w:szCs w:val="24"/>
        </w:rPr>
        <w:t xml:space="preserve"> </w:t>
      </w:r>
    </w:p>
    <w:p w:rsidR="00271805" w:rsidRPr="00271805" w:rsidRDefault="00271805" w:rsidP="00271805">
      <w:pPr>
        <w:spacing w:after="0"/>
        <w:ind w:right="-205"/>
        <w:jc w:val="both"/>
        <w:rPr>
          <w:rFonts w:ascii="Book Antiqua" w:eastAsia="SimSun" w:hAnsi="Book Antiqua"/>
          <w:sz w:val="12"/>
          <w:szCs w:val="12"/>
        </w:rPr>
      </w:pPr>
    </w:p>
    <w:p w:rsidR="003D40DC" w:rsidRDefault="00FC5763" w:rsidP="00561617">
      <w:pPr>
        <w:spacing w:after="0"/>
        <w:ind w:right="-205"/>
        <w:jc w:val="both"/>
        <w:rPr>
          <w:rFonts w:ascii="Book Antiqua" w:hAnsi="Book Antiqua"/>
          <w:sz w:val="24"/>
          <w:szCs w:val="24"/>
        </w:rPr>
      </w:pPr>
      <w:r>
        <w:rPr>
          <w:rFonts w:ascii="Book Antiqua" w:hAnsi="Book Antiqua"/>
          <w:sz w:val="24"/>
          <w:szCs w:val="24"/>
        </w:rPr>
        <w:t xml:space="preserve">Rrjedhimisht, </w:t>
      </w:r>
      <w:r w:rsidR="00DA0896">
        <w:rPr>
          <w:rFonts w:ascii="Book Antiqua" w:hAnsi="Book Antiqua"/>
          <w:sz w:val="24"/>
          <w:szCs w:val="24"/>
        </w:rPr>
        <w:t>Departamenti</w:t>
      </w:r>
      <w:r w:rsidR="00DA0896" w:rsidRPr="00DA6F75">
        <w:rPr>
          <w:rFonts w:ascii="Book Antiqua" w:hAnsi="Book Antiqua"/>
          <w:sz w:val="24"/>
          <w:szCs w:val="24"/>
        </w:rPr>
        <w:t xml:space="preserve"> për Menaxhimin e Zyrtarëve Publikë </w:t>
      </w:r>
      <w:r w:rsidR="00DA0896">
        <w:rPr>
          <w:rFonts w:ascii="Book Antiqua" w:hAnsi="Book Antiqua"/>
          <w:sz w:val="24"/>
          <w:szCs w:val="24"/>
        </w:rPr>
        <w:t>(</w:t>
      </w:r>
      <w:r w:rsidR="00B77349" w:rsidRPr="00953F43">
        <w:rPr>
          <w:rFonts w:ascii="Book Antiqua" w:eastAsia="SimSun" w:hAnsi="Book Antiqua"/>
          <w:i/>
          <w:sz w:val="24"/>
          <w:szCs w:val="24"/>
        </w:rPr>
        <w:t>në tekstin e mëtejmë tutje referuar</w:t>
      </w:r>
      <w:r w:rsidR="00B77349">
        <w:rPr>
          <w:rFonts w:ascii="Book Antiqua" w:eastAsia="SimSun" w:hAnsi="Book Antiqua"/>
          <w:i/>
          <w:sz w:val="24"/>
          <w:szCs w:val="24"/>
        </w:rPr>
        <w:t xml:space="preserve">: </w:t>
      </w:r>
      <w:r w:rsidR="00DA0896" w:rsidRPr="00B77349">
        <w:rPr>
          <w:rFonts w:ascii="Book Antiqua" w:hAnsi="Book Antiqua"/>
          <w:sz w:val="24"/>
          <w:szCs w:val="24"/>
        </w:rPr>
        <w:t>DMZP</w:t>
      </w:r>
      <w:r w:rsidR="00DA0896">
        <w:rPr>
          <w:rFonts w:ascii="Book Antiqua" w:hAnsi="Book Antiqua"/>
          <w:sz w:val="24"/>
          <w:szCs w:val="24"/>
        </w:rPr>
        <w:t xml:space="preserve">), </w:t>
      </w:r>
      <w:r w:rsidR="00D75A37">
        <w:rPr>
          <w:rFonts w:ascii="Book Antiqua" w:hAnsi="Book Antiqua"/>
          <w:sz w:val="24"/>
          <w:szCs w:val="24"/>
        </w:rPr>
        <w:t xml:space="preserve">në mbështetje të nenit 54 paragrafi 3 të </w:t>
      </w:r>
      <w:r w:rsidR="00D75A37" w:rsidRPr="00207B57">
        <w:rPr>
          <w:rFonts w:ascii="Book Antiqua" w:hAnsi="Book Antiqua"/>
          <w:sz w:val="24"/>
          <w:szCs w:val="24"/>
        </w:rPr>
        <w:t>Ligjit Nr.06/L-114 për Zyrtarët Publikë</w:t>
      </w:r>
      <w:r w:rsidR="00D75A37">
        <w:rPr>
          <w:rFonts w:ascii="Book Antiqua" w:hAnsi="Book Antiqua"/>
          <w:sz w:val="24"/>
          <w:szCs w:val="24"/>
        </w:rPr>
        <w:t xml:space="preserve"> si dhe nenit 14 paragrafi 1 të Rregullores (QRK) Nr.14/2020 për Transferimin e Nëpunësve Civil, </w:t>
      </w:r>
      <w:r w:rsidR="00883B9F" w:rsidRPr="00DA6F75">
        <w:rPr>
          <w:rFonts w:ascii="Book Antiqua" w:eastAsia="SimSun" w:hAnsi="Book Antiqua"/>
          <w:sz w:val="24"/>
          <w:szCs w:val="24"/>
        </w:rPr>
        <w:t xml:space="preserve">me </w:t>
      </w:r>
      <w:bookmarkStart w:id="2" w:name="_Hlk127300015"/>
      <w:r w:rsidR="008A1B5F">
        <w:rPr>
          <w:rFonts w:ascii="Book Antiqua" w:eastAsia="SimSun" w:hAnsi="Book Antiqua"/>
          <w:sz w:val="24"/>
          <w:szCs w:val="24"/>
        </w:rPr>
        <w:t>dat</w:t>
      </w:r>
      <w:r w:rsidR="00A90170">
        <w:rPr>
          <w:rFonts w:ascii="Book Antiqua" w:eastAsia="SimSun" w:hAnsi="Book Antiqua"/>
          <w:sz w:val="24"/>
          <w:szCs w:val="24"/>
        </w:rPr>
        <w:t>ë</w:t>
      </w:r>
      <w:r w:rsidR="008A1B5F">
        <w:rPr>
          <w:rFonts w:ascii="Book Antiqua" w:eastAsia="SimSun" w:hAnsi="Book Antiqua"/>
          <w:sz w:val="24"/>
          <w:szCs w:val="24"/>
        </w:rPr>
        <w:t xml:space="preserve"> 07.10.2022 ka nxjerr </w:t>
      </w:r>
      <w:r w:rsidR="00883B9F" w:rsidRPr="00DA6F75">
        <w:rPr>
          <w:rFonts w:ascii="Book Antiqua" w:eastAsia="SimSun" w:hAnsi="Book Antiqua"/>
          <w:sz w:val="24"/>
          <w:szCs w:val="24"/>
        </w:rPr>
        <w:t xml:space="preserve">Vendimin </w:t>
      </w:r>
      <w:r w:rsidR="00D75A37">
        <w:rPr>
          <w:rFonts w:ascii="Book Antiqua" w:eastAsia="SimSun" w:hAnsi="Book Antiqua"/>
          <w:sz w:val="24"/>
          <w:szCs w:val="24"/>
        </w:rPr>
        <w:t xml:space="preserve">Nr.1503 </w:t>
      </w:r>
      <w:r w:rsidR="00A90170">
        <w:rPr>
          <w:rFonts w:ascii="Book Antiqua" w:hAnsi="Book Antiqua"/>
          <w:sz w:val="24"/>
          <w:szCs w:val="24"/>
        </w:rPr>
        <w:t>me të</w:t>
      </w:r>
      <w:r w:rsidR="008A1B5F">
        <w:rPr>
          <w:rFonts w:ascii="Book Antiqua" w:hAnsi="Book Antiqua"/>
          <w:sz w:val="24"/>
          <w:szCs w:val="24"/>
        </w:rPr>
        <w:t xml:space="preserve"> cilin </w:t>
      </w:r>
      <w:r w:rsidR="00883B9F" w:rsidRPr="00DA6F75">
        <w:rPr>
          <w:rFonts w:ascii="Book Antiqua" w:hAnsi="Book Antiqua"/>
          <w:sz w:val="24"/>
          <w:szCs w:val="24"/>
        </w:rPr>
        <w:t>ka themeluar Komisioni</w:t>
      </w:r>
      <w:r w:rsidR="002C7D48">
        <w:rPr>
          <w:rFonts w:ascii="Book Antiqua" w:hAnsi="Book Antiqua"/>
          <w:sz w:val="24"/>
          <w:szCs w:val="24"/>
        </w:rPr>
        <w:t>n e</w:t>
      </w:r>
      <w:r w:rsidR="00883B9F" w:rsidRPr="00DA6F75">
        <w:rPr>
          <w:rFonts w:ascii="Book Antiqua" w:hAnsi="Book Antiqua"/>
          <w:sz w:val="24"/>
          <w:szCs w:val="24"/>
        </w:rPr>
        <w:t xml:space="preserve"> </w:t>
      </w:r>
      <w:r w:rsidR="00271805">
        <w:rPr>
          <w:rFonts w:ascii="Book Antiqua" w:hAnsi="Book Antiqua"/>
          <w:sz w:val="24"/>
          <w:szCs w:val="24"/>
        </w:rPr>
        <w:t>R</w:t>
      </w:r>
      <w:r w:rsidR="00883B9F" w:rsidRPr="00DA6F75">
        <w:rPr>
          <w:rFonts w:ascii="Book Antiqua" w:hAnsi="Book Antiqua"/>
          <w:sz w:val="24"/>
          <w:szCs w:val="24"/>
        </w:rPr>
        <w:t>istrukturimit për Administratën Tatimore të Kosovës (</w:t>
      </w:r>
      <w:r w:rsidR="003C5B4F" w:rsidRPr="003C5B4F">
        <w:rPr>
          <w:rFonts w:ascii="Book Antiqua" w:hAnsi="Book Antiqua"/>
          <w:i/>
          <w:sz w:val="24"/>
          <w:szCs w:val="24"/>
        </w:rPr>
        <w:t>në tekstin e mëtejmë</w:t>
      </w:r>
      <w:r w:rsidR="003C5B4F">
        <w:rPr>
          <w:rFonts w:ascii="Book Antiqua" w:hAnsi="Book Antiqua"/>
          <w:sz w:val="24"/>
          <w:szCs w:val="24"/>
        </w:rPr>
        <w:t xml:space="preserve"> </w:t>
      </w:r>
      <w:r w:rsidR="00883B9F" w:rsidRPr="008A1B5F">
        <w:rPr>
          <w:rFonts w:ascii="Book Antiqua" w:hAnsi="Book Antiqua"/>
          <w:i/>
          <w:sz w:val="24"/>
          <w:szCs w:val="24"/>
        </w:rPr>
        <w:t xml:space="preserve">referuar </w:t>
      </w:r>
      <w:r w:rsidR="008A1B5F" w:rsidRPr="008A1B5F">
        <w:rPr>
          <w:rFonts w:ascii="Book Antiqua" w:hAnsi="Book Antiqua"/>
          <w:i/>
          <w:sz w:val="24"/>
          <w:szCs w:val="24"/>
        </w:rPr>
        <w:t>si</w:t>
      </w:r>
      <w:r w:rsidR="003C5B4F">
        <w:rPr>
          <w:rFonts w:ascii="Book Antiqua" w:hAnsi="Book Antiqua"/>
          <w:i/>
          <w:sz w:val="24"/>
          <w:szCs w:val="24"/>
        </w:rPr>
        <w:t>:</w:t>
      </w:r>
      <w:r w:rsidR="008A1B5F" w:rsidRPr="008A1B5F">
        <w:rPr>
          <w:rFonts w:ascii="Book Antiqua" w:hAnsi="Book Antiqua"/>
          <w:i/>
          <w:sz w:val="24"/>
          <w:szCs w:val="24"/>
        </w:rPr>
        <w:t xml:space="preserve"> </w:t>
      </w:r>
      <w:r w:rsidR="00883B9F" w:rsidRPr="003C5B4F">
        <w:rPr>
          <w:rFonts w:ascii="Book Antiqua" w:hAnsi="Book Antiqua"/>
          <w:sz w:val="24"/>
          <w:szCs w:val="24"/>
        </w:rPr>
        <w:t>Komisioni i Ristrukturimit</w:t>
      </w:r>
      <w:r w:rsidR="00883B9F" w:rsidRPr="00DA6F75">
        <w:rPr>
          <w:rFonts w:ascii="Book Antiqua" w:hAnsi="Book Antiqua"/>
          <w:sz w:val="24"/>
          <w:szCs w:val="24"/>
        </w:rPr>
        <w:t>)</w:t>
      </w:r>
      <w:r w:rsidR="008A1B5F">
        <w:rPr>
          <w:rFonts w:ascii="Book Antiqua" w:hAnsi="Book Antiqua"/>
          <w:sz w:val="24"/>
          <w:szCs w:val="24"/>
        </w:rPr>
        <w:t xml:space="preserve"> n</w:t>
      </w:r>
      <w:r w:rsidR="00DA0896">
        <w:rPr>
          <w:rFonts w:ascii="Book Antiqua" w:hAnsi="Book Antiqua"/>
          <w:sz w:val="24"/>
          <w:szCs w:val="24"/>
        </w:rPr>
        <w:t>ë</w:t>
      </w:r>
      <w:r w:rsidR="008A1B5F">
        <w:rPr>
          <w:rFonts w:ascii="Book Antiqua" w:hAnsi="Book Antiqua"/>
          <w:sz w:val="24"/>
          <w:szCs w:val="24"/>
        </w:rPr>
        <w:t xml:space="preserve"> </w:t>
      </w:r>
      <w:r w:rsidR="00FC32D4">
        <w:rPr>
          <w:rFonts w:ascii="Book Antiqua" w:hAnsi="Book Antiqua"/>
          <w:sz w:val="24"/>
          <w:szCs w:val="24"/>
        </w:rPr>
        <w:t>përbërje</w:t>
      </w:r>
      <w:r w:rsidR="008A1B5F">
        <w:rPr>
          <w:rFonts w:ascii="Book Antiqua" w:hAnsi="Book Antiqua"/>
          <w:sz w:val="24"/>
          <w:szCs w:val="24"/>
        </w:rPr>
        <w:t xml:space="preserve"> nga:</w:t>
      </w:r>
      <w:r w:rsidR="002C7D48">
        <w:rPr>
          <w:rFonts w:ascii="Book Antiqua" w:hAnsi="Book Antiqua"/>
          <w:sz w:val="24"/>
          <w:szCs w:val="24"/>
        </w:rPr>
        <w:t xml:space="preserve"> Zade Kuqi</w:t>
      </w:r>
      <w:r w:rsidR="008A1B5F">
        <w:rPr>
          <w:rFonts w:ascii="Book Antiqua" w:hAnsi="Book Antiqua"/>
          <w:sz w:val="24"/>
          <w:szCs w:val="24"/>
        </w:rPr>
        <w:t xml:space="preserve">, </w:t>
      </w:r>
      <w:r w:rsidR="00DA0896">
        <w:rPr>
          <w:rFonts w:ascii="Book Antiqua" w:hAnsi="Book Antiqua"/>
          <w:sz w:val="24"/>
          <w:szCs w:val="24"/>
        </w:rPr>
        <w:t>përfaqësuese</w:t>
      </w:r>
      <w:r w:rsidR="008A1B5F">
        <w:rPr>
          <w:rFonts w:ascii="Book Antiqua" w:hAnsi="Book Antiqua"/>
          <w:sz w:val="24"/>
          <w:szCs w:val="24"/>
        </w:rPr>
        <w:t xml:space="preserve"> nga DMZP,</w:t>
      </w:r>
      <w:r w:rsidR="00DC71C6">
        <w:rPr>
          <w:rFonts w:ascii="Book Antiqua" w:hAnsi="Book Antiqua"/>
          <w:sz w:val="24"/>
          <w:szCs w:val="24"/>
        </w:rPr>
        <w:t xml:space="preserve"> </w:t>
      </w:r>
      <w:r w:rsidR="00A90170">
        <w:rPr>
          <w:rFonts w:ascii="Book Antiqua" w:hAnsi="Book Antiqua"/>
          <w:sz w:val="24"/>
          <w:szCs w:val="24"/>
        </w:rPr>
        <w:t xml:space="preserve">në cilësinë e </w:t>
      </w:r>
      <w:r w:rsidR="008A1B5F">
        <w:rPr>
          <w:rFonts w:ascii="Book Antiqua" w:hAnsi="Book Antiqua"/>
          <w:sz w:val="24"/>
          <w:szCs w:val="24"/>
        </w:rPr>
        <w:t>k</w:t>
      </w:r>
      <w:r w:rsidR="00A90170">
        <w:rPr>
          <w:rFonts w:ascii="Book Antiqua" w:hAnsi="Book Antiqua"/>
          <w:sz w:val="24"/>
          <w:szCs w:val="24"/>
        </w:rPr>
        <w:t>ryesuesit të</w:t>
      </w:r>
      <w:r w:rsidR="00DA0896">
        <w:rPr>
          <w:rFonts w:ascii="Book Antiqua" w:hAnsi="Book Antiqua"/>
          <w:sz w:val="24"/>
          <w:szCs w:val="24"/>
        </w:rPr>
        <w:t xml:space="preserve"> </w:t>
      </w:r>
      <w:r w:rsidR="00B12D41">
        <w:rPr>
          <w:rFonts w:ascii="Book Antiqua" w:hAnsi="Book Antiqua"/>
          <w:sz w:val="24"/>
          <w:szCs w:val="24"/>
        </w:rPr>
        <w:t>K</w:t>
      </w:r>
      <w:r w:rsidR="00DA0896">
        <w:rPr>
          <w:rFonts w:ascii="Book Antiqua" w:hAnsi="Book Antiqua"/>
          <w:sz w:val="24"/>
          <w:szCs w:val="24"/>
        </w:rPr>
        <w:t>omisionit</w:t>
      </w:r>
      <w:r w:rsidR="00A90170">
        <w:rPr>
          <w:rFonts w:ascii="Book Antiqua" w:hAnsi="Book Antiqua"/>
          <w:sz w:val="24"/>
          <w:szCs w:val="24"/>
        </w:rPr>
        <w:t xml:space="preserve"> të </w:t>
      </w:r>
      <w:r w:rsidR="00B12D41">
        <w:rPr>
          <w:rFonts w:ascii="Book Antiqua" w:hAnsi="Book Antiqua"/>
          <w:sz w:val="24"/>
          <w:szCs w:val="24"/>
        </w:rPr>
        <w:t>Ri</w:t>
      </w:r>
      <w:r w:rsidR="00A90170">
        <w:rPr>
          <w:rFonts w:ascii="Book Antiqua" w:hAnsi="Book Antiqua"/>
          <w:sz w:val="24"/>
          <w:szCs w:val="24"/>
        </w:rPr>
        <w:t>strukturimit</w:t>
      </w:r>
      <w:r w:rsidR="002C7D48">
        <w:rPr>
          <w:rFonts w:ascii="Book Antiqua" w:hAnsi="Book Antiqua"/>
          <w:sz w:val="24"/>
          <w:szCs w:val="24"/>
        </w:rPr>
        <w:t>, Ilir Islami dhe Teuta Morina</w:t>
      </w:r>
      <w:r w:rsidR="00A90170">
        <w:rPr>
          <w:rFonts w:ascii="Book Antiqua" w:hAnsi="Book Antiqua"/>
          <w:sz w:val="24"/>
          <w:szCs w:val="24"/>
        </w:rPr>
        <w:t>,</w:t>
      </w:r>
      <w:r w:rsidR="008A1B5F">
        <w:rPr>
          <w:rFonts w:ascii="Book Antiqua" w:hAnsi="Book Antiqua"/>
          <w:sz w:val="24"/>
          <w:szCs w:val="24"/>
        </w:rPr>
        <w:t xml:space="preserve"> </w:t>
      </w:r>
      <w:r w:rsidR="00A90170">
        <w:rPr>
          <w:rFonts w:ascii="Book Antiqua" w:hAnsi="Book Antiqua"/>
          <w:sz w:val="24"/>
          <w:szCs w:val="24"/>
        </w:rPr>
        <w:t>përfaqësues</w:t>
      </w:r>
      <w:r w:rsidR="008A1B5F">
        <w:rPr>
          <w:rFonts w:ascii="Book Antiqua" w:hAnsi="Book Antiqua"/>
          <w:sz w:val="24"/>
          <w:szCs w:val="24"/>
        </w:rPr>
        <w:t xml:space="preserve"> nga ATK</w:t>
      </w:r>
      <w:r w:rsidR="00A90170">
        <w:rPr>
          <w:rFonts w:ascii="Book Antiqua" w:hAnsi="Book Antiqua"/>
          <w:sz w:val="24"/>
          <w:szCs w:val="24"/>
        </w:rPr>
        <w:t xml:space="preserve"> në cilësinë e </w:t>
      </w:r>
      <w:r w:rsidR="008A1B5F">
        <w:rPr>
          <w:rFonts w:ascii="Book Antiqua" w:hAnsi="Book Antiqua"/>
          <w:sz w:val="24"/>
          <w:szCs w:val="24"/>
        </w:rPr>
        <w:t>anë</w:t>
      </w:r>
      <w:r w:rsidR="002C7D48">
        <w:rPr>
          <w:rFonts w:ascii="Book Antiqua" w:hAnsi="Book Antiqua"/>
          <w:sz w:val="24"/>
          <w:szCs w:val="24"/>
        </w:rPr>
        <w:t>tar</w:t>
      </w:r>
      <w:r w:rsidR="00A90170">
        <w:rPr>
          <w:rFonts w:ascii="Book Antiqua" w:hAnsi="Book Antiqua"/>
          <w:sz w:val="24"/>
          <w:szCs w:val="24"/>
        </w:rPr>
        <w:t>eve</w:t>
      </w:r>
      <w:r w:rsidR="00DA0896">
        <w:rPr>
          <w:rFonts w:ascii="Book Antiqua" w:hAnsi="Book Antiqua"/>
          <w:sz w:val="24"/>
          <w:szCs w:val="24"/>
        </w:rPr>
        <w:t xml:space="preserve"> të </w:t>
      </w:r>
      <w:r w:rsidR="00B12D41">
        <w:rPr>
          <w:rFonts w:ascii="Book Antiqua" w:hAnsi="Book Antiqua"/>
          <w:sz w:val="24"/>
          <w:szCs w:val="24"/>
        </w:rPr>
        <w:t>K</w:t>
      </w:r>
      <w:r w:rsidR="00DA0896">
        <w:rPr>
          <w:rFonts w:ascii="Book Antiqua" w:hAnsi="Book Antiqua"/>
          <w:sz w:val="24"/>
          <w:szCs w:val="24"/>
        </w:rPr>
        <w:t>omisionit</w:t>
      </w:r>
      <w:r w:rsidR="00A90170">
        <w:rPr>
          <w:rFonts w:ascii="Book Antiqua" w:hAnsi="Book Antiqua"/>
          <w:sz w:val="24"/>
          <w:szCs w:val="24"/>
        </w:rPr>
        <w:t xml:space="preserve"> të </w:t>
      </w:r>
      <w:r w:rsidR="00B12D41">
        <w:rPr>
          <w:rFonts w:ascii="Book Antiqua" w:hAnsi="Book Antiqua"/>
          <w:sz w:val="24"/>
          <w:szCs w:val="24"/>
        </w:rPr>
        <w:t>R</w:t>
      </w:r>
      <w:r w:rsidR="00A90170">
        <w:rPr>
          <w:rFonts w:ascii="Book Antiqua" w:hAnsi="Book Antiqua"/>
          <w:sz w:val="24"/>
          <w:szCs w:val="24"/>
        </w:rPr>
        <w:t>istrukturimit</w:t>
      </w:r>
      <w:r w:rsidR="00883B9F" w:rsidRPr="00DA6F75">
        <w:rPr>
          <w:rFonts w:ascii="Book Antiqua" w:hAnsi="Book Antiqua"/>
          <w:sz w:val="24"/>
          <w:szCs w:val="24"/>
        </w:rPr>
        <w:t>.</w:t>
      </w:r>
      <w:bookmarkEnd w:id="2"/>
      <w:r>
        <w:rPr>
          <w:rFonts w:ascii="Book Antiqua" w:hAnsi="Book Antiqua"/>
          <w:sz w:val="24"/>
          <w:szCs w:val="24"/>
        </w:rPr>
        <w:t xml:space="preserve"> </w:t>
      </w:r>
    </w:p>
    <w:p w:rsidR="00FC5763" w:rsidRDefault="00FC5763" w:rsidP="00561617">
      <w:pPr>
        <w:spacing w:after="0"/>
        <w:ind w:right="-205"/>
        <w:jc w:val="both"/>
        <w:rPr>
          <w:rFonts w:ascii="Book Antiqua" w:hAnsi="Book Antiqua"/>
          <w:sz w:val="24"/>
          <w:szCs w:val="24"/>
        </w:rPr>
      </w:pPr>
    </w:p>
    <w:p w:rsidR="00FC32D4" w:rsidRDefault="00FC32D4" w:rsidP="00561617">
      <w:pPr>
        <w:spacing w:after="0"/>
        <w:ind w:right="-205"/>
        <w:jc w:val="both"/>
        <w:rPr>
          <w:rFonts w:ascii="Book Antiqua" w:hAnsi="Book Antiqua"/>
          <w:b/>
          <w:i/>
          <w:sz w:val="24"/>
          <w:szCs w:val="24"/>
        </w:rPr>
      </w:pPr>
    </w:p>
    <w:p w:rsidR="00FC32D4" w:rsidRDefault="00FC32D4" w:rsidP="00561617">
      <w:pPr>
        <w:spacing w:after="0"/>
        <w:ind w:right="-205"/>
        <w:jc w:val="both"/>
        <w:rPr>
          <w:rFonts w:ascii="Book Antiqua" w:hAnsi="Book Antiqua"/>
          <w:b/>
          <w:i/>
          <w:sz w:val="24"/>
          <w:szCs w:val="24"/>
        </w:rPr>
      </w:pPr>
    </w:p>
    <w:p w:rsidR="00FC5763" w:rsidRPr="00271805" w:rsidRDefault="00B06203" w:rsidP="00561617">
      <w:pPr>
        <w:spacing w:after="0"/>
        <w:ind w:right="-205"/>
        <w:jc w:val="both"/>
        <w:rPr>
          <w:rFonts w:ascii="Book Antiqua" w:hAnsi="Book Antiqua"/>
          <w:b/>
          <w:i/>
          <w:sz w:val="24"/>
          <w:szCs w:val="24"/>
        </w:rPr>
      </w:pPr>
      <w:r w:rsidRPr="00271805">
        <w:rPr>
          <w:rFonts w:ascii="Book Antiqua" w:hAnsi="Book Antiqua"/>
          <w:b/>
          <w:i/>
          <w:sz w:val="24"/>
          <w:szCs w:val="24"/>
        </w:rPr>
        <w:t xml:space="preserve">Roli dhe funksionet e </w:t>
      </w:r>
      <w:r w:rsidR="00B12D41" w:rsidRPr="00271805">
        <w:rPr>
          <w:rFonts w:ascii="Book Antiqua" w:hAnsi="Book Antiqua"/>
          <w:b/>
          <w:i/>
          <w:sz w:val="24"/>
          <w:szCs w:val="24"/>
        </w:rPr>
        <w:t>K</w:t>
      </w:r>
      <w:r w:rsidR="00FC5763" w:rsidRPr="00271805">
        <w:rPr>
          <w:rFonts w:ascii="Book Antiqua" w:hAnsi="Book Antiqua"/>
          <w:b/>
          <w:i/>
          <w:sz w:val="24"/>
          <w:szCs w:val="24"/>
        </w:rPr>
        <w:t xml:space="preserve">omisionit të </w:t>
      </w:r>
      <w:r w:rsidR="00B12D41" w:rsidRPr="00271805">
        <w:rPr>
          <w:rFonts w:ascii="Book Antiqua" w:hAnsi="Book Antiqua"/>
          <w:b/>
          <w:i/>
          <w:sz w:val="24"/>
          <w:szCs w:val="24"/>
        </w:rPr>
        <w:t>R</w:t>
      </w:r>
      <w:r w:rsidR="00FC5763" w:rsidRPr="00271805">
        <w:rPr>
          <w:rFonts w:ascii="Book Antiqua" w:hAnsi="Book Antiqua"/>
          <w:b/>
          <w:i/>
          <w:sz w:val="24"/>
          <w:szCs w:val="24"/>
        </w:rPr>
        <w:t>istrukturimit</w:t>
      </w:r>
    </w:p>
    <w:p w:rsidR="00561617" w:rsidRPr="00444AD7" w:rsidRDefault="00561617" w:rsidP="00561617">
      <w:pPr>
        <w:spacing w:after="0"/>
        <w:ind w:right="-205"/>
        <w:jc w:val="both"/>
        <w:rPr>
          <w:rFonts w:ascii="Book Antiqua" w:hAnsi="Book Antiqua"/>
          <w:sz w:val="12"/>
          <w:szCs w:val="12"/>
        </w:rPr>
      </w:pPr>
    </w:p>
    <w:p w:rsidR="003C5B4F" w:rsidRDefault="000D60A0" w:rsidP="00FC5763">
      <w:pPr>
        <w:spacing w:after="0"/>
        <w:ind w:right="-205"/>
        <w:jc w:val="both"/>
        <w:rPr>
          <w:rFonts w:ascii="Book Antiqua" w:hAnsi="Book Antiqua"/>
          <w:sz w:val="24"/>
          <w:szCs w:val="24"/>
        </w:rPr>
      </w:pPr>
      <w:r>
        <w:rPr>
          <w:rFonts w:ascii="Book Antiqua" w:hAnsi="Book Antiqua"/>
          <w:sz w:val="24"/>
          <w:szCs w:val="24"/>
        </w:rPr>
        <w:lastRenderedPageBreak/>
        <w:t>Roli dhe funksionet e</w:t>
      </w:r>
      <w:r w:rsidRPr="000D60A0">
        <w:rPr>
          <w:rFonts w:ascii="Book Antiqua" w:hAnsi="Book Antiqua"/>
          <w:b/>
          <w:sz w:val="24"/>
          <w:szCs w:val="24"/>
        </w:rPr>
        <w:t xml:space="preserve"> </w:t>
      </w:r>
      <w:r w:rsidRPr="000D60A0">
        <w:rPr>
          <w:rFonts w:ascii="Book Antiqua" w:hAnsi="Book Antiqua"/>
          <w:sz w:val="24"/>
          <w:szCs w:val="24"/>
        </w:rPr>
        <w:t>Komisionit të Ristrukturimit</w:t>
      </w:r>
      <w:r>
        <w:rPr>
          <w:rFonts w:ascii="Book Antiqua" w:hAnsi="Book Antiqua"/>
          <w:sz w:val="24"/>
          <w:szCs w:val="24"/>
        </w:rPr>
        <w:t xml:space="preserve"> janë të përcaktuara me </w:t>
      </w:r>
      <w:r w:rsidR="00FC5763" w:rsidRPr="00207B57">
        <w:rPr>
          <w:rFonts w:ascii="Book Antiqua" w:hAnsi="Book Antiqua"/>
          <w:sz w:val="24"/>
          <w:szCs w:val="24"/>
        </w:rPr>
        <w:t xml:space="preserve">dispozitat e </w:t>
      </w:r>
      <w:r w:rsidR="00444AD7" w:rsidRPr="00207B57">
        <w:rPr>
          <w:rFonts w:ascii="Book Antiqua" w:hAnsi="Book Antiqua"/>
          <w:sz w:val="24"/>
          <w:szCs w:val="24"/>
        </w:rPr>
        <w:t>neni</w:t>
      </w:r>
      <w:r w:rsidR="00444AD7">
        <w:rPr>
          <w:rFonts w:ascii="Book Antiqua" w:hAnsi="Book Antiqua"/>
          <w:sz w:val="24"/>
          <w:szCs w:val="24"/>
        </w:rPr>
        <w:t>t</w:t>
      </w:r>
      <w:r w:rsidR="00444AD7" w:rsidRPr="00207B57">
        <w:rPr>
          <w:rFonts w:ascii="Book Antiqua" w:hAnsi="Book Antiqua"/>
          <w:sz w:val="24"/>
          <w:szCs w:val="24"/>
        </w:rPr>
        <w:t xml:space="preserve"> </w:t>
      </w:r>
      <w:bookmarkStart w:id="3" w:name="_Hlk155957457"/>
      <w:r w:rsidR="00444AD7" w:rsidRPr="00207B57">
        <w:rPr>
          <w:rFonts w:ascii="Book Antiqua" w:hAnsi="Book Antiqua"/>
          <w:sz w:val="24"/>
          <w:szCs w:val="24"/>
        </w:rPr>
        <w:t xml:space="preserve">54 </w:t>
      </w:r>
      <w:r w:rsidR="00444AD7">
        <w:rPr>
          <w:rFonts w:ascii="Book Antiqua" w:hAnsi="Book Antiqua"/>
          <w:sz w:val="24"/>
          <w:szCs w:val="24"/>
        </w:rPr>
        <w:t xml:space="preserve">të </w:t>
      </w:r>
      <w:r w:rsidR="00FC5763" w:rsidRPr="00207B57">
        <w:rPr>
          <w:rFonts w:ascii="Book Antiqua" w:hAnsi="Book Antiqua"/>
          <w:sz w:val="24"/>
          <w:szCs w:val="24"/>
        </w:rPr>
        <w:t>Ligjit Nr.06/L-114 për Zyrtarët Publikë (</w:t>
      </w:r>
      <w:r w:rsidR="00FC5763" w:rsidRPr="00207B57">
        <w:rPr>
          <w:rFonts w:ascii="Book Antiqua" w:hAnsi="Book Antiqua"/>
          <w:i/>
          <w:sz w:val="24"/>
          <w:szCs w:val="24"/>
        </w:rPr>
        <w:t>i aplikueshëm nga data 09.07.2020 –25.09.2023</w:t>
      </w:r>
      <w:r w:rsidR="00444AD7">
        <w:rPr>
          <w:rFonts w:ascii="Book Antiqua" w:hAnsi="Book Antiqua"/>
          <w:i/>
          <w:sz w:val="24"/>
          <w:szCs w:val="24"/>
        </w:rPr>
        <w:t>)</w:t>
      </w:r>
      <w:r w:rsidR="00444AD7">
        <w:rPr>
          <w:rFonts w:ascii="Book Antiqua" w:hAnsi="Book Antiqua"/>
          <w:sz w:val="24"/>
          <w:szCs w:val="24"/>
        </w:rPr>
        <w:t>.</w:t>
      </w:r>
      <w:bookmarkEnd w:id="3"/>
      <w:r w:rsidR="00444AD7">
        <w:rPr>
          <w:rFonts w:ascii="Book Antiqua" w:hAnsi="Book Antiqua"/>
          <w:sz w:val="24"/>
          <w:szCs w:val="24"/>
        </w:rPr>
        <w:t xml:space="preserve"> </w:t>
      </w:r>
    </w:p>
    <w:p w:rsidR="003C5B4F" w:rsidRPr="00155F1E" w:rsidRDefault="003C5B4F" w:rsidP="00FC5763">
      <w:pPr>
        <w:spacing w:after="0"/>
        <w:ind w:right="-205"/>
        <w:jc w:val="both"/>
        <w:rPr>
          <w:rFonts w:ascii="Book Antiqua" w:hAnsi="Book Antiqua"/>
          <w:sz w:val="12"/>
          <w:szCs w:val="12"/>
        </w:rPr>
      </w:pPr>
    </w:p>
    <w:p w:rsidR="00207B57" w:rsidRPr="00207B57" w:rsidRDefault="00271805" w:rsidP="00FC5763">
      <w:pPr>
        <w:spacing w:after="0"/>
        <w:ind w:right="-205"/>
        <w:jc w:val="both"/>
        <w:rPr>
          <w:rFonts w:ascii="Book Antiqua" w:hAnsi="Book Antiqua"/>
          <w:sz w:val="24"/>
          <w:szCs w:val="24"/>
        </w:rPr>
      </w:pPr>
      <w:r>
        <w:rPr>
          <w:rFonts w:ascii="Book Antiqua" w:hAnsi="Book Antiqua"/>
          <w:sz w:val="24"/>
          <w:szCs w:val="24"/>
        </w:rPr>
        <w:t>Me dispozitat e nenit</w:t>
      </w:r>
      <w:r w:rsidR="00FC5763" w:rsidRPr="00207B57">
        <w:rPr>
          <w:rFonts w:ascii="Book Antiqua" w:hAnsi="Book Antiqua"/>
          <w:sz w:val="24"/>
          <w:szCs w:val="24"/>
        </w:rPr>
        <w:t xml:space="preserve"> 54 </w:t>
      </w:r>
      <w:r w:rsidR="002615C2" w:rsidRPr="00207B57">
        <w:rPr>
          <w:rFonts w:ascii="Book Antiqua" w:hAnsi="Book Antiqua"/>
          <w:sz w:val="24"/>
          <w:szCs w:val="24"/>
        </w:rPr>
        <w:t xml:space="preserve">paragrafi 3 dhe 5 </w:t>
      </w:r>
      <w:r w:rsidR="00444AD7">
        <w:rPr>
          <w:rFonts w:ascii="Book Antiqua" w:hAnsi="Book Antiqua"/>
          <w:sz w:val="24"/>
          <w:szCs w:val="24"/>
        </w:rPr>
        <w:t xml:space="preserve">të këtij ligji, </w:t>
      </w:r>
      <w:r w:rsidR="00FC5763" w:rsidRPr="00207B57">
        <w:rPr>
          <w:rFonts w:ascii="Book Antiqua" w:hAnsi="Book Antiqua"/>
          <w:sz w:val="24"/>
          <w:szCs w:val="24"/>
        </w:rPr>
        <w:t xml:space="preserve">përcaktohet se: </w:t>
      </w:r>
      <w:r w:rsidR="00FC5763" w:rsidRPr="00207B57">
        <w:rPr>
          <w:rFonts w:ascii="Book Antiqua" w:hAnsi="Book Antiqua"/>
          <w:i/>
          <w:sz w:val="24"/>
          <w:szCs w:val="24"/>
        </w:rPr>
        <w:t>3. Në çdo rast shuarje apo ristrukturimi të institucionit krijohet një komision ristrukturimi, i cili shqyrton mundësitë e sistemimit të çdo nëpunësi civil në vendet e lira ekzistuese dhe propozon transferimin e nëpunësit në një pozitë të lirë, në të cilën ai i plotëson kërkesat e veçanta. Vendimi përfundimtar i transferimit merret nga njësia e pranimit, në bazë të propozimit të komisionit.</w:t>
      </w:r>
      <w:r w:rsidR="00FC5763" w:rsidRPr="00207B57">
        <w:rPr>
          <w:rFonts w:ascii="Book Antiqua" w:hAnsi="Book Antiqua"/>
          <w:sz w:val="24"/>
          <w:szCs w:val="24"/>
        </w:rPr>
        <w:t xml:space="preserve"> 5</w:t>
      </w:r>
      <w:r w:rsidR="00FC5763" w:rsidRPr="00207B57">
        <w:rPr>
          <w:rFonts w:ascii="Book Antiqua" w:hAnsi="Book Antiqua"/>
          <w:i/>
          <w:sz w:val="24"/>
          <w:szCs w:val="24"/>
        </w:rPr>
        <w:t>. Komisioni i ristrukturimit, i parashikuar në paragrafin 3 të këtij neni, drejtohet nga njësia e pranimit dhe në të bëjnë pjesë përfaqësues të institucioneve të parashikuara në paragrafët 2.1, 2.2, 2.3 dhe 2.4 të</w:t>
      </w:r>
      <w:r w:rsidR="002615C2" w:rsidRPr="00207B57">
        <w:rPr>
          <w:rFonts w:ascii="Book Antiqua" w:hAnsi="Book Antiqua"/>
          <w:i/>
          <w:sz w:val="24"/>
          <w:szCs w:val="24"/>
        </w:rPr>
        <w:t xml:space="preserve"> nenit 54 të Ligjit Nr.06/L-114 për Zyrtarët Publikë</w:t>
      </w:r>
      <w:r w:rsidR="00FC5763" w:rsidRPr="00207B57">
        <w:rPr>
          <w:rFonts w:ascii="Book Antiqua" w:hAnsi="Book Antiqua"/>
          <w:sz w:val="24"/>
          <w:szCs w:val="24"/>
        </w:rPr>
        <w:t xml:space="preserve">. </w:t>
      </w:r>
    </w:p>
    <w:p w:rsidR="00207B57" w:rsidRPr="00444AD7" w:rsidRDefault="00207B57" w:rsidP="00FC5763">
      <w:pPr>
        <w:spacing w:after="0"/>
        <w:ind w:right="-205"/>
        <w:jc w:val="both"/>
        <w:rPr>
          <w:rFonts w:ascii="Book Antiqua" w:hAnsi="Book Antiqua"/>
          <w:sz w:val="12"/>
          <w:szCs w:val="12"/>
        </w:rPr>
      </w:pPr>
    </w:p>
    <w:p w:rsidR="00207B57" w:rsidRDefault="002615C2" w:rsidP="00561617">
      <w:pPr>
        <w:spacing w:after="0"/>
        <w:ind w:right="-205"/>
        <w:jc w:val="both"/>
        <w:rPr>
          <w:rFonts w:ascii="Book Antiqua" w:hAnsi="Book Antiqua"/>
          <w:sz w:val="24"/>
          <w:szCs w:val="24"/>
        </w:rPr>
      </w:pPr>
      <w:bookmarkStart w:id="4" w:name="_Hlk156376962"/>
      <w:r w:rsidRPr="00207B57">
        <w:rPr>
          <w:rFonts w:ascii="Book Antiqua" w:hAnsi="Book Antiqua"/>
          <w:sz w:val="24"/>
          <w:szCs w:val="24"/>
        </w:rPr>
        <w:t>K</w:t>
      </w:r>
      <w:r w:rsidR="00FC5763" w:rsidRPr="00207B57">
        <w:rPr>
          <w:rFonts w:ascii="Book Antiqua" w:hAnsi="Book Antiqua"/>
          <w:sz w:val="24"/>
          <w:szCs w:val="24"/>
        </w:rPr>
        <w:t xml:space="preserve">omisioni i </w:t>
      </w:r>
      <w:r w:rsidRPr="00207B57">
        <w:rPr>
          <w:rFonts w:ascii="Book Antiqua" w:hAnsi="Book Antiqua"/>
          <w:sz w:val="24"/>
          <w:szCs w:val="24"/>
        </w:rPr>
        <w:t>Ristrukturimit</w:t>
      </w:r>
      <w:r w:rsidR="00FC5763" w:rsidRPr="00207B57">
        <w:rPr>
          <w:rFonts w:ascii="Book Antiqua" w:hAnsi="Book Antiqua"/>
          <w:sz w:val="24"/>
          <w:szCs w:val="24"/>
        </w:rPr>
        <w:t xml:space="preserve"> </w:t>
      </w:r>
      <w:r w:rsidR="009B3C0B">
        <w:rPr>
          <w:rFonts w:ascii="Book Antiqua" w:hAnsi="Book Antiqua"/>
          <w:sz w:val="24"/>
          <w:szCs w:val="24"/>
        </w:rPr>
        <w:t xml:space="preserve">sipas dispozitave ligjore përkatëse, </w:t>
      </w:r>
      <w:r w:rsidR="00B06203" w:rsidRPr="00207B57">
        <w:rPr>
          <w:rFonts w:ascii="Book Antiqua" w:hAnsi="Book Antiqua"/>
          <w:sz w:val="24"/>
          <w:szCs w:val="24"/>
        </w:rPr>
        <w:t>është organi i cili i propozon DMZP</w:t>
      </w:r>
      <w:r w:rsidR="00CF1F0D">
        <w:rPr>
          <w:rFonts w:ascii="Book Antiqua" w:hAnsi="Book Antiqua"/>
          <w:sz w:val="24"/>
          <w:szCs w:val="24"/>
        </w:rPr>
        <w:t>-së</w:t>
      </w:r>
      <w:r w:rsidR="00B06203" w:rsidRPr="00207B57">
        <w:rPr>
          <w:rFonts w:ascii="Book Antiqua" w:hAnsi="Book Antiqua"/>
          <w:sz w:val="24"/>
          <w:szCs w:val="24"/>
        </w:rPr>
        <w:t xml:space="preserve"> transferimin e nëpunësve </w:t>
      </w:r>
      <w:r w:rsidR="00271805">
        <w:rPr>
          <w:rFonts w:ascii="Book Antiqua" w:hAnsi="Book Antiqua"/>
          <w:sz w:val="24"/>
          <w:szCs w:val="24"/>
        </w:rPr>
        <w:t xml:space="preserve">civil </w:t>
      </w:r>
      <w:r w:rsidR="00B06203" w:rsidRPr="00207B57">
        <w:rPr>
          <w:rFonts w:ascii="Book Antiqua" w:hAnsi="Book Antiqua"/>
          <w:sz w:val="24"/>
          <w:szCs w:val="24"/>
        </w:rPr>
        <w:t>në pozitat e reja të rezultuara si pasojë e ristrukturimit, brenda të njëjtit institucion, ose në pamundësi, në institucione të tjera, të prekura</w:t>
      </w:r>
      <w:r w:rsidR="00207B57" w:rsidRPr="00207B57">
        <w:rPr>
          <w:rFonts w:ascii="Book Antiqua" w:hAnsi="Book Antiqua"/>
          <w:sz w:val="24"/>
          <w:szCs w:val="24"/>
        </w:rPr>
        <w:t xml:space="preserve">, apo jo, nga ristrukturimi. </w:t>
      </w:r>
      <w:r w:rsidR="00B06203" w:rsidRPr="00207B57">
        <w:rPr>
          <w:rFonts w:ascii="Book Antiqua" w:hAnsi="Book Antiqua"/>
          <w:sz w:val="24"/>
          <w:szCs w:val="24"/>
        </w:rPr>
        <w:t>Komisioni ka për detyrë të ekzaminojë dhe të vlerësojë të gjitha ndryshimet strukturore që kanë ndodhur në institucion</w:t>
      </w:r>
      <w:r w:rsidR="00207B57">
        <w:rPr>
          <w:rFonts w:ascii="Book Antiqua" w:hAnsi="Book Antiqua"/>
          <w:sz w:val="24"/>
          <w:szCs w:val="24"/>
        </w:rPr>
        <w:t>/</w:t>
      </w:r>
      <w:r w:rsidR="00B06203" w:rsidRPr="00207B57">
        <w:rPr>
          <w:rFonts w:ascii="Book Antiqua" w:hAnsi="Book Antiqua"/>
          <w:sz w:val="24"/>
          <w:szCs w:val="24"/>
        </w:rPr>
        <w:t>institucione dhe të bëjë listën e të gjithë nëpunësv</w:t>
      </w:r>
      <w:r w:rsidR="00207B57">
        <w:rPr>
          <w:rFonts w:ascii="Book Antiqua" w:hAnsi="Book Antiqua"/>
          <w:sz w:val="24"/>
          <w:szCs w:val="24"/>
        </w:rPr>
        <w:t>e që preken nga ristrukturimi</w:t>
      </w:r>
      <w:bookmarkEnd w:id="4"/>
      <w:r w:rsidR="00207B57">
        <w:rPr>
          <w:rFonts w:ascii="Book Antiqua" w:hAnsi="Book Antiqua"/>
          <w:sz w:val="24"/>
          <w:szCs w:val="24"/>
        </w:rPr>
        <w:t xml:space="preserve">. </w:t>
      </w:r>
      <w:r w:rsidR="00B06203" w:rsidRPr="00207B57">
        <w:rPr>
          <w:rFonts w:ascii="Book Antiqua" w:hAnsi="Book Antiqua"/>
          <w:sz w:val="24"/>
          <w:szCs w:val="24"/>
        </w:rPr>
        <w:t xml:space="preserve"> </w:t>
      </w:r>
    </w:p>
    <w:p w:rsidR="008504DE" w:rsidRDefault="008504DE" w:rsidP="00561617">
      <w:pPr>
        <w:spacing w:after="0"/>
        <w:ind w:right="-205"/>
        <w:jc w:val="both"/>
        <w:rPr>
          <w:rFonts w:ascii="Book Antiqua" w:hAnsi="Book Antiqua"/>
          <w:b/>
          <w:sz w:val="24"/>
          <w:szCs w:val="24"/>
        </w:rPr>
      </w:pPr>
    </w:p>
    <w:p w:rsidR="00207B57" w:rsidRPr="00271805" w:rsidRDefault="00207B57" w:rsidP="00561617">
      <w:pPr>
        <w:spacing w:after="0"/>
        <w:ind w:right="-205"/>
        <w:jc w:val="both"/>
        <w:rPr>
          <w:rFonts w:ascii="Book Antiqua" w:hAnsi="Book Antiqua"/>
          <w:b/>
          <w:i/>
          <w:sz w:val="24"/>
          <w:szCs w:val="24"/>
        </w:rPr>
      </w:pPr>
      <w:r w:rsidRPr="00271805">
        <w:rPr>
          <w:rFonts w:ascii="Book Antiqua" w:hAnsi="Book Antiqua"/>
          <w:b/>
          <w:i/>
          <w:sz w:val="24"/>
          <w:szCs w:val="24"/>
        </w:rPr>
        <w:t xml:space="preserve">Veprimet e </w:t>
      </w:r>
      <w:r w:rsidR="00B12D41" w:rsidRPr="00271805">
        <w:rPr>
          <w:rFonts w:ascii="Book Antiqua" w:hAnsi="Book Antiqua"/>
          <w:b/>
          <w:i/>
          <w:sz w:val="24"/>
          <w:szCs w:val="24"/>
        </w:rPr>
        <w:t>K</w:t>
      </w:r>
      <w:r w:rsidRPr="00271805">
        <w:rPr>
          <w:rFonts w:ascii="Book Antiqua" w:hAnsi="Book Antiqua"/>
          <w:b/>
          <w:i/>
          <w:sz w:val="24"/>
          <w:szCs w:val="24"/>
        </w:rPr>
        <w:t xml:space="preserve">omisionit të </w:t>
      </w:r>
      <w:r w:rsidR="00B12D41" w:rsidRPr="00271805">
        <w:rPr>
          <w:rFonts w:ascii="Book Antiqua" w:hAnsi="Book Antiqua"/>
          <w:b/>
          <w:i/>
          <w:sz w:val="24"/>
          <w:szCs w:val="24"/>
        </w:rPr>
        <w:t>R</w:t>
      </w:r>
      <w:r w:rsidRPr="00271805">
        <w:rPr>
          <w:rFonts w:ascii="Book Antiqua" w:hAnsi="Book Antiqua"/>
          <w:b/>
          <w:i/>
          <w:sz w:val="24"/>
          <w:szCs w:val="24"/>
        </w:rPr>
        <w:t>istrukturimit</w:t>
      </w:r>
    </w:p>
    <w:p w:rsidR="00207B57" w:rsidRPr="00271805" w:rsidRDefault="00207B57" w:rsidP="00561617">
      <w:pPr>
        <w:spacing w:after="0"/>
        <w:ind w:right="-205"/>
        <w:jc w:val="both"/>
        <w:rPr>
          <w:rFonts w:ascii="Book Antiqua" w:hAnsi="Book Antiqua"/>
          <w:sz w:val="12"/>
          <w:szCs w:val="12"/>
        </w:rPr>
      </w:pPr>
    </w:p>
    <w:p w:rsidR="000041B3" w:rsidRDefault="00207B57" w:rsidP="00561617">
      <w:pPr>
        <w:spacing w:after="0"/>
        <w:ind w:right="-205"/>
        <w:jc w:val="both"/>
        <w:rPr>
          <w:rFonts w:ascii="Book Antiqua" w:eastAsia="Times New Roman" w:hAnsi="Book Antiqua"/>
          <w:sz w:val="24"/>
          <w:szCs w:val="24"/>
        </w:rPr>
      </w:pPr>
      <w:r>
        <w:rPr>
          <w:rFonts w:ascii="Book Antiqua" w:hAnsi="Book Antiqua"/>
          <w:sz w:val="24"/>
          <w:szCs w:val="24"/>
        </w:rPr>
        <w:t xml:space="preserve">Këshilli nga administrimi i shkresave të lëndës ka gjetur se </w:t>
      </w:r>
      <w:r w:rsidR="00860005">
        <w:rPr>
          <w:rFonts w:ascii="Book Antiqua" w:hAnsi="Book Antiqua"/>
          <w:sz w:val="24"/>
          <w:szCs w:val="24"/>
        </w:rPr>
        <w:t>k</w:t>
      </w:r>
      <w:r w:rsidR="003D40DC" w:rsidRPr="00DA6F75">
        <w:rPr>
          <w:rFonts w:ascii="Book Antiqua" w:hAnsi="Book Antiqua"/>
          <w:sz w:val="24"/>
          <w:szCs w:val="24"/>
        </w:rPr>
        <w:t xml:space="preserve">omisioni i </w:t>
      </w:r>
      <w:r w:rsidR="00860005">
        <w:rPr>
          <w:rFonts w:ascii="Book Antiqua" w:hAnsi="Book Antiqua"/>
          <w:sz w:val="24"/>
          <w:szCs w:val="24"/>
        </w:rPr>
        <w:t>r</w:t>
      </w:r>
      <w:r w:rsidR="003D40DC" w:rsidRPr="00DA6F75">
        <w:rPr>
          <w:rFonts w:ascii="Book Antiqua" w:hAnsi="Book Antiqua"/>
          <w:sz w:val="24"/>
          <w:szCs w:val="24"/>
        </w:rPr>
        <w:t xml:space="preserve">istrukturimit </w:t>
      </w:r>
      <w:r w:rsidR="00B37377">
        <w:rPr>
          <w:rFonts w:ascii="Book Antiqua" w:hAnsi="Book Antiqua"/>
          <w:sz w:val="24"/>
          <w:szCs w:val="24"/>
        </w:rPr>
        <w:t xml:space="preserve">në përbërje si me lartë </w:t>
      </w:r>
      <w:r w:rsidR="00171C81" w:rsidRPr="000041B3">
        <w:rPr>
          <w:rFonts w:ascii="Book Antiqua" w:hAnsi="Book Antiqua"/>
          <w:sz w:val="24"/>
          <w:szCs w:val="24"/>
        </w:rPr>
        <w:t xml:space="preserve">ka </w:t>
      </w:r>
      <w:r w:rsidR="000041B3" w:rsidRPr="000041B3">
        <w:rPr>
          <w:rFonts w:ascii="Book Antiqua" w:hAnsi="Book Antiqua"/>
          <w:sz w:val="24"/>
          <w:szCs w:val="24"/>
        </w:rPr>
        <w:t>përgatitur</w:t>
      </w:r>
      <w:r w:rsidR="00171C81" w:rsidRPr="000041B3">
        <w:rPr>
          <w:rFonts w:ascii="Book Antiqua" w:hAnsi="Book Antiqua"/>
          <w:sz w:val="24"/>
          <w:szCs w:val="24"/>
        </w:rPr>
        <w:t xml:space="preserve"> </w:t>
      </w:r>
      <w:r w:rsidR="00B51C09">
        <w:rPr>
          <w:rFonts w:ascii="Book Antiqua" w:hAnsi="Book Antiqua"/>
          <w:sz w:val="24"/>
          <w:szCs w:val="24"/>
        </w:rPr>
        <w:t xml:space="preserve">tri </w:t>
      </w:r>
      <w:r w:rsidR="00F52374" w:rsidRPr="00DA6F75">
        <w:rPr>
          <w:rFonts w:ascii="Book Antiqua" w:eastAsia="Times New Roman" w:hAnsi="Book Antiqua"/>
          <w:sz w:val="24"/>
          <w:szCs w:val="24"/>
        </w:rPr>
        <w:t>raporte</w:t>
      </w:r>
      <w:r w:rsidR="00171C81">
        <w:rPr>
          <w:rFonts w:ascii="Book Antiqua" w:eastAsia="Times New Roman" w:hAnsi="Book Antiqua"/>
          <w:sz w:val="24"/>
          <w:szCs w:val="24"/>
        </w:rPr>
        <w:t xml:space="preserve"> </w:t>
      </w:r>
      <w:r w:rsidR="00792BDC">
        <w:rPr>
          <w:rFonts w:ascii="Book Antiqua" w:eastAsia="Times New Roman" w:hAnsi="Book Antiqua"/>
          <w:sz w:val="24"/>
          <w:szCs w:val="24"/>
        </w:rPr>
        <w:t>përfundimtare me propozime për sistemimin e nëpunësve civil</w:t>
      </w:r>
      <w:r>
        <w:rPr>
          <w:rFonts w:ascii="Book Antiqua" w:eastAsia="Times New Roman" w:hAnsi="Book Antiqua"/>
          <w:sz w:val="24"/>
          <w:szCs w:val="24"/>
        </w:rPr>
        <w:t xml:space="preserve"> të ATK-së</w:t>
      </w:r>
      <w:r w:rsidR="00792BDC">
        <w:rPr>
          <w:rFonts w:ascii="Book Antiqua" w:eastAsia="Times New Roman" w:hAnsi="Book Antiqua"/>
          <w:sz w:val="24"/>
          <w:szCs w:val="24"/>
        </w:rPr>
        <w:t xml:space="preserve">, </w:t>
      </w:r>
      <w:r w:rsidR="00171C81">
        <w:rPr>
          <w:rFonts w:ascii="Book Antiqua" w:eastAsia="Times New Roman" w:hAnsi="Book Antiqua"/>
          <w:sz w:val="24"/>
          <w:szCs w:val="24"/>
        </w:rPr>
        <w:t>si</w:t>
      </w:r>
      <w:r w:rsidR="000041B3">
        <w:rPr>
          <w:rFonts w:ascii="Book Antiqua" w:eastAsia="Times New Roman" w:hAnsi="Book Antiqua"/>
          <w:sz w:val="24"/>
          <w:szCs w:val="24"/>
        </w:rPr>
        <w:t xml:space="preserve"> në vijim</w:t>
      </w:r>
      <w:r w:rsidR="002C7D48">
        <w:rPr>
          <w:rFonts w:ascii="Book Antiqua" w:eastAsia="Times New Roman" w:hAnsi="Book Antiqua"/>
          <w:sz w:val="24"/>
          <w:szCs w:val="24"/>
        </w:rPr>
        <w:t>:</w:t>
      </w:r>
    </w:p>
    <w:p w:rsidR="000041B3" w:rsidRPr="00155F1E" w:rsidRDefault="000041B3" w:rsidP="00561617">
      <w:pPr>
        <w:spacing w:after="0"/>
        <w:ind w:right="-205"/>
        <w:jc w:val="both"/>
        <w:rPr>
          <w:rFonts w:ascii="Book Antiqua" w:eastAsia="Times New Roman" w:hAnsi="Book Antiqua"/>
          <w:sz w:val="12"/>
          <w:szCs w:val="12"/>
        </w:rPr>
      </w:pPr>
    </w:p>
    <w:p w:rsidR="00433694" w:rsidRPr="00433694" w:rsidRDefault="001C0398" w:rsidP="007B7C7B">
      <w:pPr>
        <w:numPr>
          <w:ilvl w:val="0"/>
          <w:numId w:val="2"/>
        </w:numPr>
        <w:spacing w:after="0"/>
        <w:ind w:right="-205"/>
        <w:jc w:val="both"/>
        <w:rPr>
          <w:rFonts w:ascii="Book Antiqua" w:hAnsi="Book Antiqua"/>
          <w:i/>
          <w:sz w:val="24"/>
          <w:szCs w:val="24"/>
        </w:rPr>
      </w:pPr>
      <w:r w:rsidRPr="00093AB2">
        <w:rPr>
          <w:rFonts w:ascii="Book Antiqua" w:eastAsia="Times New Roman" w:hAnsi="Book Antiqua"/>
          <w:i/>
          <w:sz w:val="24"/>
          <w:szCs w:val="24"/>
        </w:rPr>
        <w:t>Raportin</w:t>
      </w:r>
      <w:r w:rsidR="00F52374" w:rsidRPr="00093AB2">
        <w:rPr>
          <w:rFonts w:ascii="Book Antiqua" w:eastAsia="Times New Roman" w:hAnsi="Book Antiqua"/>
          <w:i/>
          <w:sz w:val="24"/>
          <w:szCs w:val="24"/>
        </w:rPr>
        <w:t xml:space="preserve"> me num</w:t>
      </w:r>
      <w:r w:rsidR="00BF6C9E" w:rsidRPr="00093AB2">
        <w:rPr>
          <w:rFonts w:ascii="Book Antiqua" w:eastAsia="Times New Roman" w:hAnsi="Book Antiqua"/>
          <w:i/>
          <w:sz w:val="24"/>
          <w:szCs w:val="24"/>
        </w:rPr>
        <w:t>ë</w:t>
      </w:r>
      <w:r w:rsidR="00171C81" w:rsidRPr="00093AB2">
        <w:rPr>
          <w:rFonts w:ascii="Book Antiqua" w:eastAsia="Times New Roman" w:hAnsi="Book Antiqua"/>
          <w:i/>
          <w:sz w:val="24"/>
          <w:szCs w:val="24"/>
        </w:rPr>
        <w:t>r reference KR/ATK-</w:t>
      </w:r>
      <w:r w:rsidR="00F52374" w:rsidRPr="00093AB2">
        <w:rPr>
          <w:rFonts w:ascii="Book Antiqua" w:eastAsia="Times New Roman" w:hAnsi="Book Antiqua"/>
          <w:i/>
          <w:sz w:val="24"/>
          <w:szCs w:val="24"/>
        </w:rPr>
        <w:t>08/2022 t</w:t>
      </w:r>
      <w:r w:rsidR="00BF6C9E" w:rsidRPr="00093AB2">
        <w:rPr>
          <w:rFonts w:ascii="Book Antiqua" w:eastAsia="Times New Roman" w:hAnsi="Book Antiqua"/>
          <w:i/>
          <w:sz w:val="24"/>
          <w:szCs w:val="24"/>
        </w:rPr>
        <w:t>ë</w:t>
      </w:r>
      <w:r w:rsidR="00F52374" w:rsidRPr="00093AB2">
        <w:rPr>
          <w:rFonts w:ascii="Book Antiqua" w:eastAsia="Times New Roman" w:hAnsi="Book Antiqua"/>
          <w:i/>
          <w:sz w:val="24"/>
          <w:szCs w:val="24"/>
        </w:rPr>
        <w:t xml:space="preserve"> dat</w:t>
      </w:r>
      <w:r w:rsidR="00BF6C9E" w:rsidRPr="00093AB2">
        <w:rPr>
          <w:rFonts w:ascii="Book Antiqua" w:eastAsia="Times New Roman" w:hAnsi="Book Antiqua"/>
          <w:i/>
          <w:sz w:val="24"/>
          <w:szCs w:val="24"/>
        </w:rPr>
        <w:t>ë</w:t>
      </w:r>
      <w:r w:rsidR="00F52374" w:rsidRPr="00093AB2">
        <w:rPr>
          <w:rFonts w:ascii="Book Antiqua" w:eastAsia="Times New Roman" w:hAnsi="Book Antiqua"/>
          <w:i/>
          <w:sz w:val="24"/>
          <w:szCs w:val="24"/>
        </w:rPr>
        <w:t xml:space="preserve">s 05.12.2022 </w:t>
      </w:r>
      <w:r w:rsidR="00171C81" w:rsidRPr="00093AB2">
        <w:rPr>
          <w:rFonts w:ascii="Book Antiqua" w:eastAsia="Times New Roman" w:hAnsi="Book Antiqua"/>
          <w:i/>
          <w:sz w:val="24"/>
          <w:szCs w:val="24"/>
        </w:rPr>
        <w:t xml:space="preserve">lidhur me sistematizimin e </w:t>
      </w:r>
      <w:r w:rsidR="00B51C09" w:rsidRPr="00093AB2">
        <w:rPr>
          <w:rFonts w:ascii="Book Antiqua" w:eastAsia="Times New Roman" w:hAnsi="Book Antiqua"/>
          <w:i/>
          <w:sz w:val="24"/>
          <w:szCs w:val="24"/>
        </w:rPr>
        <w:t>nëpunësve</w:t>
      </w:r>
      <w:r w:rsidR="00171C81" w:rsidRPr="00093AB2">
        <w:rPr>
          <w:rFonts w:ascii="Book Antiqua" w:eastAsia="Times New Roman" w:hAnsi="Book Antiqua"/>
          <w:i/>
          <w:sz w:val="24"/>
          <w:szCs w:val="24"/>
        </w:rPr>
        <w:t xml:space="preserve"> civil në pozita të nivelit të </w:t>
      </w:r>
      <w:r w:rsidR="00792BDC" w:rsidRPr="00093AB2">
        <w:rPr>
          <w:rFonts w:ascii="Book Antiqua" w:eastAsia="Times New Roman" w:hAnsi="Book Antiqua"/>
          <w:i/>
          <w:sz w:val="24"/>
          <w:szCs w:val="24"/>
        </w:rPr>
        <w:t>mesëm</w:t>
      </w:r>
      <w:r w:rsidR="00171C81" w:rsidRPr="00093AB2">
        <w:rPr>
          <w:rFonts w:ascii="Book Antiqua" w:eastAsia="Times New Roman" w:hAnsi="Book Antiqua"/>
          <w:i/>
          <w:sz w:val="24"/>
          <w:szCs w:val="24"/>
        </w:rPr>
        <w:t xml:space="preserve"> </w:t>
      </w:r>
      <w:r w:rsidR="00792BDC" w:rsidRPr="00093AB2">
        <w:rPr>
          <w:rFonts w:ascii="Book Antiqua" w:eastAsia="Times New Roman" w:hAnsi="Book Antiqua"/>
          <w:i/>
          <w:sz w:val="24"/>
          <w:szCs w:val="24"/>
        </w:rPr>
        <w:t xml:space="preserve">drejtues </w:t>
      </w:r>
      <w:r w:rsidR="00171C81" w:rsidRPr="00093AB2">
        <w:rPr>
          <w:rFonts w:ascii="Book Antiqua" w:eastAsia="Times New Roman" w:hAnsi="Book Antiqua"/>
          <w:i/>
          <w:sz w:val="24"/>
          <w:szCs w:val="24"/>
        </w:rPr>
        <w:t xml:space="preserve">dhe </w:t>
      </w:r>
      <w:r w:rsidR="00792BDC" w:rsidRPr="00093AB2">
        <w:rPr>
          <w:rFonts w:ascii="Book Antiqua" w:eastAsia="Times New Roman" w:hAnsi="Book Antiqua"/>
          <w:i/>
          <w:sz w:val="24"/>
          <w:szCs w:val="24"/>
        </w:rPr>
        <w:t>nivelin e</w:t>
      </w:r>
      <w:r w:rsidR="00171C81" w:rsidRPr="00093AB2">
        <w:rPr>
          <w:rFonts w:ascii="Book Antiqua" w:eastAsia="Times New Roman" w:hAnsi="Book Antiqua"/>
          <w:i/>
          <w:sz w:val="24"/>
          <w:szCs w:val="24"/>
        </w:rPr>
        <w:t xml:space="preserve"> ulët drejtues (d</w:t>
      </w:r>
      <w:r w:rsidR="00F52374" w:rsidRPr="00093AB2">
        <w:rPr>
          <w:rFonts w:ascii="Book Antiqua" w:eastAsia="Times New Roman" w:hAnsi="Book Antiqua"/>
          <w:i/>
          <w:sz w:val="24"/>
          <w:szCs w:val="24"/>
        </w:rPr>
        <w:t>rejtor</w:t>
      </w:r>
      <w:r w:rsidR="00BF6C9E" w:rsidRPr="00093AB2">
        <w:rPr>
          <w:rFonts w:ascii="Book Antiqua" w:eastAsia="Times New Roman" w:hAnsi="Book Antiqua"/>
          <w:i/>
          <w:sz w:val="24"/>
          <w:szCs w:val="24"/>
        </w:rPr>
        <w:t>ë</w:t>
      </w:r>
      <w:r w:rsidR="00F52374" w:rsidRPr="00093AB2">
        <w:rPr>
          <w:rFonts w:ascii="Book Antiqua" w:eastAsia="Times New Roman" w:hAnsi="Book Antiqua"/>
          <w:i/>
          <w:sz w:val="24"/>
          <w:szCs w:val="24"/>
        </w:rPr>
        <w:t xml:space="preserve"> t</w:t>
      </w:r>
      <w:r w:rsidR="00BF6C9E" w:rsidRPr="00093AB2">
        <w:rPr>
          <w:rFonts w:ascii="Book Antiqua" w:eastAsia="Times New Roman" w:hAnsi="Book Antiqua"/>
          <w:i/>
          <w:sz w:val="24"/>
          <w:szCs w:val="24"/>
        </w:rPr>
        <w:t>ë</w:t>
      </w:r>
      <w:r w:rsidR="00171C81" w:rsidRPr="00093AB2">
        <w:rPr>
          <w:rFonts w:ascii="Book Antiqua" w:eastAsia="Times New Roman" w:hAnsi="Book Antiqua"/>
          <w:i/>
          <w:sz w:val="24"/>
          <w:szCs w:val="24"/>
        </w:rPr>
        <w:t xml:space="preserve"> d</w:t>
      </w:r>
      <w:r w:rsidR="00F52374" w:rsidRPr="00093AB2">
        <w:rPr>
          <w:rFonts w:ascii="Book Antiqua" w:eastAsia="Times New Roman" w:hAnsi="Book Antiqua"/>
          <w:i/>
          <w:sz w:val="24"/>
          <w:szCs w:val="24"/>
        </w:rPr>
        <w:t>epartam</w:t>
      </w:r>
      <w:r w:rsidR="00907848" w:rsidRPr="00093AB2">
        <w:rPr>
          <w:rFonts w:ascii="Book Antiqua" w:eastAsia="Times New Roman" w:hAnsi="Book Antiqua"/>
          <w:i/>
          <w:sz w:val="24"/>
          <w:szCs w:val="24"/>
        </w:rPr>
        <w:t>enteve</w:t>
      </w:r>
      <w:r w:rsidR="00F52374" w:rsidRPr="00093AB2">
        <w:rPr>
          <w:rFonts w:ascii="Book Antiqua" w:eastAsia="Times New Roman" w:hAnsi="Book Antiqua"/>
          <w:i/>
          <w:sz w:val="24"/>
          <w:szCs w:val="24"/>
        </w:rPr>
        <w:t xml:space="preserve"> dhe </w:t>
      </w:r>
      <w:r w:rsidR="00171C81" w:rsidRPr="00093AB2">
        <w:rPr>
          <w:rFonts w:ascii="Book Antiqua" w:eastAsia="Times New Roman" w:hAnsi="Book Antiqua"/>
          <w:i/>
          <w:sz w:val="24"/>
          <w:szCs w:val="24"/>
        </w:rPr>
        <w:t>udhëheqës</w:t>
      </w:r>
      <w:r w:rsidR="00907848" w:rsidRPr="00093AB2">
        <w:rPr>
          <w:rFonts w:ascii="Book Antiqua" w:eastAsia="Times New Roman" w:hAnsi="Book Antiqua"/>
          <w:i/>
          <w:sz w:val="24"/>
          <w:szCs w:val="24"/>
        </w:rPr>
        <w:t xml:space="preserve"> t</w:t>
      </w:r>
      <w:r w:rsidR="00BF6C9E" w:rsidRPr="00093AB2">
        <w:rPr>
          <w:rFonts w:ascii="Book Antiqua" w:eastAsia="Times New Roman" w:hAnsi="Book Antiqua"/>
          <w:i/>
          <w:sz w:val="24"/>
          <w:szCs w:val="24"/>
        </w:rPr>
        <w:t>ë</w:t>
      </w:r>
      <w:r w:rsidR="00171C81" w:rsidRPr="00093AB2">
        <w:rPr>
          <w:rFonts w:ascii="Book Antiqua" w:eastAsia="Times New Roman" w:hAnsi="Book Antiqua"/>
          <w:i/>
          <w:sz w:val="24"/>
          <w:szCs w:val="24"/>
        </w:rPr>
        <w:t xml:space="preserve"> d</w:t>
      </w:r>
      <w:r w:rsidR="00907848" w:rsidRPr="00093AB2">
        <w:rPr>
          <w:rFonts w:ascii="Book Antiqua" w:eastAsia="Times New Roman" w:hAnsi="Book Antiqua"/>
          <w:i/>
          <w:sz w:val="24"/>
          <w:szCs w:val="24"/>
        </w:rPr>
        <w:t>ivizioneve</w:t>
      </w:r>
      <w:r w:rsidR="000041B3" w:rsidRPr="00093AB2">
        <w:rPr>
          <w:rFonts w:ascii="Book Antiqua" w:eastAsia="Times New Roman" w:hAnsi="Book Antiqua"/>
          <w:i/>
          <w:sz w:val="24"/>
          <w:szCs w:val="24"/>
        </w:rPr>
        <w:t>);</w:t>
      </w:r>
    </w:p>
    <w:p w:rsidR="00433694" w:rsidRPr="00433694" w:rsidRDefault="00433694" w:rsidP="00433694">
      <w:pPr>
        <w:spacing w:after="0"/>
        <w:ind w:left="720" w:right="-205"/>
        <w:jc w:val="both"/>
        <w:rPr>
          <w:rFonts w:ascii="Book Antiqua" w:hAnsi="Book Antiqua"/>
          <w:i/>
          <w:sz w:val="12"/>
          <w:szCs w:val="12"/>
        </w:rPr>
      </w:pPr>
    </w:p>
    <w:p w:rsidR="00433694" w:rsidRPr="00433694" w:rsidRDefault="00907848" w:rsidP="007B7C7B">
      <w:pPr>
        <w:numPr>
          <w:ilvl w:val="0"/>
          <w:numId w:val="2"/>
        </w:numPr>
        <w:spacing w:after="0"/>
        <w:ind w:right="-205"/>
        <w:jc w:val="both"/>
        <w:rPr>
          <w:rFonts w:ascii="Book Antiqua" w:hAnsi="Book Antiqua"/>
          <w:i/>
          <w:sz w:val="24"/>
          <w:szCs w:val="24"/>
        </w:rPr>
      </w:pPr>
      <w:r w:rsidRPr="00433694">
        <w:rPr>
          <w:rFonts w:ascii="Book Antiqua" w:eastAsia="Times New Roman" w:hAnsi="Book Antiqua"/>
          <w:i/>
          <w:sz w:val="24"/>
          <w:szCs w:val="24"/>
        </w:rPr>
        <w:t>Raportin me num</w:t>
      </w:r>
      <w:r w:rsidR="00BF6C9E" w:rsidRPr="00433694">
        <w:rPr>
          <w:rFonts w:ascii="Book Antiqua" w:eastAsia="Times New Roman" w:hAnsi="Book Antiqua"/>
          <w:i/>
          <w:sz w:val="24"/>
          <w:szCs w:val="24"/>
        </w:rPr>
        <w:t>ë</w:t>
      </w:r>
      <w:r w:rsidRPr="00433694">
        <w:rPr>
          <w:rFonts w:ascii="Book Antiqua" w:eastAsia="Times New Roman" w:hAnsi="Book Antiqua"/>
          <w:i/>
          <w:sz w:val="24"/>
          <w:szCs w:val="24"/>
        </w:rPr>
        <w:t xml:space="preserve">r </w:t>
      </w:r>
      <w:r w:rsidR="00171C81" w:rsidRPr="00433694">
        <w:rPr>
          <w:rFonts w:ascii="Book Antiqua" w:eastAsia="Times New Roman" w:hAnsi="Book Antiqua"/>
          <w:i/>
          <w:sz w:val="24"/>
          <w:szCs w:val="24"/>
        </w:rPr>
        <w:t>r</w:t>
      </w:r>
      <w:r w:rsidR="00DA6F75" w:rsidRPr="00433694">
        <w:rPr>
          <w:rFonts w:ascii="Book Antiqua" w:eastAsia="Times New Roman" w:hAnsi="Book Antiqua"/>
          <w:i/>
          <w:sz w:val="24"/>
          <w:szCs w:val="24"/>
        </w:rPr>
        <w:t>eference</w:t>
      </w:r>
      <w:r w:rsidRPr="00433694">
        <w:rPr>
          <w:rFonts w:ascii="Book Antiqua" w:eastAsia="Times New Roman" w:hAnsi="Book Antiqua"/>
          <w:i/>
          <w:sz w:val="24"/>
          <w:szCs w:val="24"/>
        </w:rPr>
        <w:t xml:space="preserve"> KR/ATK</w:t>
      </w:r>
      <w:r w:rsidR="00171C81" w:rsidRPr="00433694">
        <w:rPr>
          <w:rFonts w:ascii="Book Antiqua" w:eastAsia="Times New Roman" w:hAnsi="Book Antiqua"/>
          <w:i/>
          <w:sz w:val="24"/>
          <w:szCs w:val="24"/>
        </w:rPr>
        <w:t>-</w:t>
      </w:r>
      <w:r w:rsidRPr="00433694">
        <w:rPr>
          <w:rFonts w:ascii="Book Antiqua" w:eastAsia="Times New Roman" w:hAnsi="Book Antiqua"/>
          <w:i/>
          <w:sz w:val="24"/>
          <w:szCs w:val="24"/>
        </w:rPr>
        <w:t>09/2022 t</w:t>
      </w:r>
      <w:r w:rsidR="00BF6C9E" w:rsidRPr="00433694">
        <w:rPr>
          <w:rFonts w:ascii="Book Antiqua" w:eastAsia="Times New Roman" w:hAnsi="Book Antiqua"/>
          <w:i/>
          <w:sz w:val="24"/>
          <w:szCs w:val="24"/>
        </w:rPr>
        <w:t>ë</w:t>
      </w:r>
      <w:r w:rsidRPr="00433694">
        <w:rPr>
          <w:rFonts w:ascii="Book Antiqua" w:eastAsia="Times New Roman" w:hAnsi="Book Antiqua"/>
          <w:i/>
          <w:sz w:val="24"/>
          <w:szCs w:val="24"/>
        </w:rPr>
        <w:t xml:space="preserve"> dat</w:t>
      </w:r>
      <w:r w:rsidR="00BF6C9E" w:rsidRPr="00433694">
        <w:rPr>
          <w:rFonts w:ascii="Book Antiqua" w:eastAsia="Times New Roman" w:hAnsi="Book Antiqua"/>
          <w:i/>
          <w:sz w:val="24"/>
          <w:szCs w:val="24"/>
        </w:rPr>
        <w:t>ë</w:t>
      </w:r>
      <w:r w:rsidRPr="00433694">
        <w:rPr>
          <w:rFonts w:ascii="Book Antiqua" w:eastAsia="Times New Roman" w:hAnsi="Book Antiqua"/>
          <w:i/>
          <w:sz w:val="24"/>
          <w:szCs w:val="24"/>
        </w:rPr>
        <w:t xml:space="preserve">s 07.12.2022 </w:t>
      </w:r>
      <w:r w:rsidR="00171C81" w:rsidRPr="00433694">
        <w:rPr>
          <w:rFonts w:ascii="Book Antiqua" w:eastAsia="Times New Roman" w:hAnsi="Book Antiqua"/>
          <w:i/>
          <w:sz w:val="24"/>
          <w:szCs w:val="24"/>
        </w:rPr>
        <w:t xml:space="preserve">lidhur me sistematizimin e </w:t>
      </w:r>
      <w:r w:rsidR="00B51C09" w:rsidRPr="00433694">
        <w:rPr>
          <w:rFonts w:ascii="Book Antiqua" w:eastAsia="Times New Roman" w:hAnsi="Book Antiqua"/>
          <w:i/>
          <w:sz w:val="24"/>
          <w:szCs w:val="24"/>
        </w:rPr>
        <w:t>nëpunësve</w:t>
      </w:r>
      <w:r w:rsidR="00171C81" w:rsidRPr="00433694">
        <w:rPr>
          <w:rFonts w:ascii="Book Antiqua" w:eastAsia="Times New Roman" w:hAnsi="Book Antiqua"/>
          <w:i/>
          <w:sz w:val="24"/>
          <w:szCs w:val="24"/>
        </w:rPr>
        <w:t xml:space="preserve"> civil në pozita të nivelit profesional</w:t>
      </w:r>
      <w:r w:rsidR="00B51C09" w:rsidRPr="00433694">
        <w:rPr>
          <w:rFonts w:ascii="Book Antiqua" w:eastAsia="Times New Roman" w:hAnsi="Book Antiqua"/>
          <w:i/>
          <w:sz w:val="24"/>
          <w:szCs w:val="24"/>
        </w:rPr>
        <w:t>; dhe</w:t>
      </w:r>
    </w:p>
    <w:p w:rsidR="00433694" w:rsidRPr="00433694" w:rsidRDefault="00433694" w:rsidP="00433694">
      <w:pPr>
        <w:spacing w:after="0"/>
        <w:ind w:right="-205"/>
        <w:jc w:val="both"/>
        <w:rPr>
          <w:rFonts w:ascii="Book Antiqua" w:hAnsi="Book Antiqua"/>
          <w:i/>
          <w:sz w:val="12"/>
          <w:szCs w:val="12"/>
        </w:rPr>
      </w:pPr>
    </w:p>
    <w:p w:rsidR="00B51C09" w:rsidRPr="00433694" w:rsidRDefault="00B51C09" w:rsidP="007B7C7B">
      <w:pPr>
        <w:numPr>
          <w:ilvl w:val="0"/>
          <w:numId w:val="2"/>
        </w:numPr>
        <w:spacing w:after="0"/>
        <w:ind w:right="-205"/>
        <w:jc w:val="both"/>
        <w:rPr>
          <w:rFonts w:ascii="Book Antiqua" w:hAnsi="Book Antiqua"/>
          <w:i/>
          <w:sz w:val="24"/>
          <w:szCs w:val="24"/>
        </w:rPr>
      </w:pPr>
      <w:r w:rsidRPr="00433694">
        <w:rPr>
          <w:rFonts w:ascii="Book Antiqua" w:hAnsi="Book Antiqua"/>
          <w:i/>
          <w:sz w:val="24"/>
          <w:szCs w:val="24"/>
        </w:rPr>
        <w:t>Raportin me numër reference KR/ATK/2022 të datës 03.11.2022 lidhur me sistematizimin e Udhëheqësit të Departamentit të Shërbimeve Juridike dhe Udhëheqësit të Divizionit t</w:t>
      </w:r>
      <w:r w:rsidR="00D51A5A" w:rsidRPr="00433694">
        <w:rPr>
          <w:rFonts w:ascii="Book Antiqua" w:hAnsi="Book Antiqua"/>
          <w:i/>
          <w:sz w:val="24"/>
          <w:szCs w:val="24"/>
        </w:rPr>
        <w:t>ë</w:t>
      </w:r>
      <w:r w:rsidRPr="00433694">
        <w:rPr>
          <w:rFonts w:ascii="Book Antiqua" w:hAnsi="Book Antiqua"/>
          <w:i/>
          <w:sz w:val="24"/>
          <w:szCs w:val="24"/>
        </w:rPr>
        <w:t xml:space="preserve"> Burimeve Njerëzore.</w:t>
      </w:r>
    </w:p>
    <w:p w:rsidR="00AC2B5F" w:rsidRPr="00093AB2" w:rsidRDefault="00AC2B5F" w:rsidP="002343C2">
      <w:pPr>
        <w:spacing w:after="0"/>
        <w:ind w:right="-205"/>
        <w:jc w:val="both"/>
        <w:rPr>
          <w:rFonts w:ascii="Book Antiqua" w:eastAsia="Times New Roman" w:hAnsi="Book Antiqua"/>
          <w:sz w:val="12"/>
          <w:szCs w:val="12"/>
        </w:rPr>
      </w:pPr>
    </w:p>
    <w:p w:rsidR="00BE4C3B" w:rsidRDefault="00BE4C3B" w:rsidP="002343C2">
      <w:pPr>
        <w:spacing w:after="0"/>
        <w:ind w:right="-205"/>
        <w:jc w:val="both"/>
        <w:rPr>
          <w:rFonts w:ascii="Book Antiqua" w:eastAsia="Times New Roman" w:hAnsi="Book Antiqua"/>
          <w:sz w:val="24"/>
          <w:szCs w:val="24"/>
        </w:rPr>
      </w:pPr>
      <w:r>
        <w:rPr>
          <w:rFonts w:ascii="Book Antiqua" w:eastAsia="Times New Roman" w:hAnsi="Book Antiqua"/>
          <w:sz w:val="24"/>
          <w:szCs w:val="24"/>
        </w:rPr>
        <w:t>Raportet e komisionit përkatës të ristrukturimit kanë pasuar me lëshimin e vendimeve për sistemim dhe rrjedhimisht aktet e emërimit për nëpunësit civil të ATK-së.</w:t>
      </w:r>
    </w:p>
    <w:p w:rsidR="00FC32D4" w:rsidRDefault="00FC32D4" w:rsidP="002343C2">
      <w:pPr>
        <w:spacing w:after="0"/>
        <w:ind w:right="-205"/>
        <w:jc w:val="both"/>
        <w:rPr>
          <w:rFonts w:ascii="Book Antiqua" w:eastAsia="Times New Roman" w:hAnsi="Book Antiqua"/>
          <w:b/>
          <w:sz w:val="24"/>
          <w:szCs w:val="24"/>
        </w:rPr>
      </w:pPr>
    </w:p>
    <w:p w:rsidR="00AA09A0" w:rsidRPr="00FC32D4" w:rsidRDefault="00FC32D4" w:rsidP="002343C2">
      <w:pPr>
        <w:spacing w:after="0"/>
        <w:ind w:right="-205"/>
        <w:jc w:val="both"/>
        <w:rPr>
          <w:rFonts w:ascii="Book Antiqua" w:eastAsia="Times New Roman" w:hAnsi="Book Antiqua"/>
          <w:b/>
          <w:i/>
          <w:sz w:val="24"/>
          <w:szCs w:val="24"/>
        </w:rPr>
      </w:pPr>
      <w:r>
        <w:rPr>
          <w:rFonts w:ascii="Book Antiqua" w:eastAsia="Times New Roman" w:hAnsi="Book Antiqua"/>
          <w:b/>
          <w:i/>
          <w:sz w:val="24"/>
          <w:szCs w:val="24"/>
        </w:rPr>
        <w:t>N</w:t>
      </w:r>
      <w:r w:rsidRPr="00FC32D4">
        <w:rPr>
          <w:rFonts w:ascii="Book Antiqua" w:eastAsia="Times New Roman" w:hAnsi="Book Antiqua"/>
          <w:b/>
          <w:i/>
          <w:sz w:val="24"/>
          <w:szCs w:val="24"/>
        </w:rPr>
        <w:t>ëpunë</w:t>
      </w:r>
      <w:r>
        <w:rPr>
          <w:rFonts w:ascii="Book Antiqua" w:eastAsia="Times New Roman" w:hAnsi="Book Antiqua"/>
          <w:b/>
          <w:i/>
          <w:sz w:val="24"/>
          <w:szCs w:val="24"/>
        </w:rPr>
        <w:t xml:space="preserve">sit civil të cilët kanë </w:t>
      </w:r>
      <w:r w:rsidRPr="00FC32D4">
        <w:rPr>
          <w:rFonts w:ascii="Book Antiqua" w:eastAsia="Times New Roman" w:hAnsi="Book Antiqua"/>
          <w:b/>
          <w:i/>
          <w:sz w:val="24"/>
          <w:szCs w:val="24"/>
        </w:rPr>
        <w:t>parashtruar</w:t>
      </w:r>
      <w:r>
        <w:rPr>
          <w:rFonts w:ascii="Book Antiqua" w:eastAsia="Times New Roman" w:hAnsi="Book Antiqua"/>
          <w:b/>
          <w:i/>
          <w:sz w:val="24"/>
          <w:szCs w:val="24"/>
        </w:rPr>
        <w:t xml:space="preserve"> ankesë</w:t>
      </w:r>
      <w:r w:rsidRPr="00FC32D4">
        <w:rPr>
          <w:rFonts w:ascii="Book Antiqua" w:eastAsia="Times New Roman" w:hAnsi="Book Antiqua"/>
          <w:b/>
          <w:i/>
          <w:sz w:val="24"/>
          <w:szCs w:val="24"/>
        </w:rPr>
        <w:t xml:space="preserve"> kundër sistemimit </w:t>
      </w:r>
    </w:p>
    <w:p w:rsidR="00FC32D4" w:rsidRPr="00D9255B" w:rsidRDefault="00FC32D4" w:rsidP="002343C2">
      <w:pPr>
        <w:spacing w:after="0"/>
        <w:ind w:right="-205"/>
        <w:jc w:val="both"/>
        <w:rPr>
          <w:rFonts w:ascii="Book Antiqua" w:eastAsia="Times New Roman" w:hAnsi="Book Antiqua"/>
          <w:sz w:val="12"/>
          <w:szCs w:val="12"/>
        </w:rPr>
      </w:pPr>
    </w:p>
    <w:p w:rsidR="00BE4C3B" w:rsidRPr="00AA09A0" w:rsidRDefault="00AA09A0" w:rsidP="002343C2">
      <w:pPr>
        <w:spacing w:after="0"/>
        <w:ind w:right="-205"/>
        <w:jc w:val="both"/>
        <w:rPr>
          <w:rFonts w:ascii="Book Antiqua" w:eastAsia="Times New Roman" w:hAnsi="Book Antiqua"/>
          <w:sz w:val="24"/>
          <w:szCs w:val="24"/>
        </w:rPr>
      </w:pPr>
      <w:r>
        <w:rPr>
          <w:rFonts w:ascii="Book Antiqua" w:eastAsia="Times New Roman" w:hAnsi="Book Antiqua"/>
          <w:sz w:val="24"/>
          <w:szCs w:val="24"/>
        </w:rPr>
        <w:t>N</w:t>
      </w:r>
      <w:r w:rsidR="00BE4C3B">
        <w:rPr>
          <w:rFonts w:ascii="Book Antiqua" w:eastAsia="Times New Roman" w:hAnsi="Book Antiqua"/>
          <w:sz w:val="24"/>
          <w:szCs w:val="24"/>
        </w:rPr>
        <w:t>daj vendimeve për sistemim dhe akteve</w:t>
      </w:r>
      <w:r>
        <w:rPr>
          <w:rFonts w:ascii="Book Antiqua" w:eastAsia="Times New Roman" w:hAnsi="Book Antiqua"/>
          <w:sz w:val="24"/>
          <w:szCs w:val="24"/>
        </w:rPr>
        <w:t xml:space="preserve"> të</w:t>
      </w:r>
      <w:r w:rsidR="00BE4C3B">
        <w:rPr>
          <w:rFonts w:ascii="Book Antiqua" w:eastAsia="Times New Roman" w:hAnsi="Book Antiqua"/>
          <w:sz w:val="24"/>
          <w:szCs w:val="24"/>
        </w:rPr>
        <w:t xml:space="preserve"> emërimit, kanë parashtruar ankesë në Këshillin e Pavarur Mbikëqyrës për Shërbimin Civil të Kosovës, nëpunësit civil si n</w:t>
      </w:r>
      <w:r>
        <w:rPr>
          <w:rFonts w:ascii="Book Antiqua" w:eastAsia="Times New Roman" w:hAnsi="Book Antiqua"/>
          <w:sz w:val="24"/>
          <w:szCs w:val="24"/>
        </w:rPr>
        <w:t>ë</w:t>
      </w:r>
      <w:r w:rsidR="00BE4C3B">
        <w:rPr>
          <w:rFonts w:ascii="Book Antiqua" w:eastAsia="Times New Roman" w:hAnsi="Book Antiqua"/>
          <w:sz w:val="24"/>
          <w:szCs w:val="24"/>
        </w:rPr>
        <w:t xml:space="preserve"> vijim:</w:t>
      </w:r>
      <w:r>
        <w:rPr>
          <w:rFonts w:ascii="Book Antiqua" w:eastAsia="Times New Roman" w:hAnsi="Book Antiqua"/>
          <w:sz w:val="24"/>
          <w:szCs w:val="24"/>
        </w:rPr>
        <w:t xml:space="preserve"> </w:t>
      </w:r>
      <w:proofErr w:type="spellStart"/>
      <w:r w:rsidR="00BE4C3B" w:rsidRPr="007A6A34">
        <w:rPr>
          <w:rFonts w:ascii="Book Antiqua" w:hAnsi="Book Antiqua"/>
        </w:rPr>
        <w:t>Nahit</w:t>
      </w:r>
      <w:proofErr w:type="spellEnd"/>
      <w:r w:rsidR="00BE4C3B" w:rsidRPr="007A6A34">
        <w:rPr>
          <w:rFonts w:ascii="Book Antiqua" w:hAnsi="Book Antiqua"/>
        </w:rPr>
        <w:t xml:space="preserve"> Sharku, Hamdi Hoxha, Bashkim Shala, Alban Qerimi, Skënder Krasniqi, Safet Krasniqi, Ramadan Kryeziu, Hamit Mulaj, </w:t>
      </w:r>
      <w:proofErr w:type="spellStart"/>
      <w:r w:rsidR="00BE4C3B" w:rsidRPr="007A6A34">
        <w:rPr>
          <w:rFonts w:ascii="Book Antiqua" w:hAnsi="Book Antiqua"/>
        </w:rPr>
        <w:t>Fehmi</w:t>
      </w:r>
      <w:proofErr w:type="spellEnd"/>
      <w:r w:rsidR="00BE4C3B" w:rsidRPr="007A6A34">
        <w:rPr>
          <w:rFonts w:ascii="Book Antiqua" w:hAnsi="Book Antiqua"/>
        </w:rPr>
        <w:t xml:space="preserve"> </w:t>
      </w:r>
      <w:proofErr w:type="spellStart"/>
      <w:r w:rsidR="00BE4C3B" w:rsidRPr="007A6A34">
        <w:rPr>
          <w:rFonts w:ascii="Book Antiqua" w:hAnsi="Book Antiqua"/>
        </w:rPr>
        <w:t>Veselaj</w:t>
      </w:r>
      <w:proofErr w:type="spellEnd"/>
      <w:r w:rsidR="00BE4C3B" w:rsidRPr="007A6A34">
        <w:rPr>
          <w:rFonts w:ascii="Book Antiqua" w:hAnsi="Book Antiqua"/>
        </w:rPr>
        <w:t xml:space="preserve">, Fadil Gashi, </w:t>
      </w:r>
      <w:proofErr w:type="spellStart"/>
      <w:r w:rsidR="00BE4C3B" w:rsidRPr="007A6A34">
        <w:rPr>
          <w:rFonts w:ascii="Book Antiqua" w:hAnsi="Book Antiqua"/>
        </w:rPr>
        <w:t>Lulzim</w:t>
      </w:r>
      <w:proofErr w:type="spellEnd"/>
      <w:r w:rsidR="00BE4C3B" w:rsidRPr="007A6A34">
        <w:rPr>
          <w:rFonts w:ascii="Book Antiqua" w:hAnsi="Book Antiqua"/>
        </w:rPr>
        <w:t xml:space="preserve"> Kelmendi, </w:t>
      </w:r>
      <w:proofErr w:type="spellStart"/>
      <w:r w:rsidR="00BE4C3B" w:rsidRPr="007A6A34">
        <w:rPr>
          <w:rFonts w:ascii="Book Antiqua" w:hAnsi="Book Antiqua"/>
        </w:rPr>
        <w:t>Sylejman</w:t>
      </w:r>
      <w:proofErr w:type="spellEnd"/>
      <w:r w:rsidR="00BE4C3B" w:rsidRPr="007A6A34">
        <w:rPr>
          <w:rFonts w:ascii="Book Antiqua" w:hAnsi="Book Antiqua"/>
        </w:rPr>
        <w:t xml:space="preserve"> Haxhiu, </w:t>
      </w:r>
      <w:proofErr w:type="spellStart"/>
      <w:r w:rsidR="00BE4C3B" w:rsidRPr="007A6A34">
        <w:rPr>
          <w:rFonts w:ascii="Book Antiqua" w:hAnsi="Book Antiqua"/>
        </w:rPr>
        <w:t>Azem</w:t>
      </w:r>
      <w:proofErr w:type="spellEnd"/>
      <w:r w:rsidR="00BE4C3B" w:rsidRPr="007A6A34">
        <w:rPr>
          <w:rFonts w:ascii="Book Antiqua" w:hAnsi="Book Antiqua"/>
        </w:rPr>
        <w:t xml:space="preserve"> </w:t>
      </w:r>
      <w:proofErr w:type="spellStart"/>
      <w:r w:rsidR="00BE4C3B" w:rsidRPr="007A6A34">
        <w:rPr>
          <w:rFonts w:ascii="Book Antiqua" w:hAnsi="Book Antiqua"/>
        </w:rPr>
        <w:t>Xhuzi</w:t>
      </w:r>
      <w:proofErr w:type="spellEnd"/>
      <w:r w:rsidR="00BE4C3B" w:rsidRPr="007A6A34">
        <w:rPr>
          <w:rFonts w:ascii="Book Antiqua" w:hAnsi="Book Antiqua"/>
        </w:rPr>
        <w:t xml:space="preserve">, </w:t>
      </w:r>
      <w:proofErr w:type="spellStart"/>
      <w:r w:rsidR="00BE4C3B" w:rsidRPr="007A6A34">
        <w:rPr>
          <w:rFonts w:ascii="Book Antiqua" w:hAnsi="Book Antiqua"/>
        </w:rPr>
        <w:t>Shpetim</w:t>
      </w:r>
      <w:proofErr w:type="spellEnd"/>
      <w:r w:rsidR="00BE4C3B" w:rsidRPr="007A6A34">
        <w:rPr>
          <w:rFonts w:ascii="Book Antiqua" w:hAnsi="Book Antiqua"/>
        </w:rPr>
        <w:t xml:space="preserve"> Gashi, Agron </w:t>
      </w:r>
      <w:proofErr w:type="spellStart"/>
      <w:r w:rsidR="00BE4C3B" w:rsidRPr="007A6A34">
        <w:rPr>
          <w:rFonts w:ascii="Book Antiqua" w:hAnsi="Book Antiqua"/>
        </w:rPr>
        <w:t>Thaqi</w:t>
      </w:r>
      <w:proofErr w:type="spellEnd"/>
      <w:r w:rsidR="00BE4C3B" w:rsidRPr="007A6A34">
        <w:rPr>
          <w:rFonts w:ascii="Book Antiqua" w:hAnsi="Book Antiqua"/>
        </w:rPr>
        <w:t xml:space="preserve">, Enver </w:t>
      </w:r>
      <w:proofErr w:type="spellStart"/>
      <w:r w:rsidR="00BE4C3B" w:rsidRPr="007A6A34">
        <w:rPr>
          <w:rFonts w:ascii="Book Antiqua" w:hAnsi="Book Antiqua"/>
        </w:rPr>
        <w:t>Sele</w:t>
      </w:r>
      <w:proofErr w:type="spellEnd"/>
      <w:r w:rsidR="00BE4C3B" w:rsidRPr="007A6A34">
        <w:rPr>
          <w:rFonts w:ascii="Book Antiqua" w:hAnsi="Book Antiqua"/>
        </w:rPr>
        <w:t xml:space="preserve">, </w:t>
      </w:r>
      <w:proofErr w:type="spellStart"/>
      <w:r w:rsidR="00BE4C3B" w:rsidRPr="007A6A34">
        <w:rPr>
          <w:rFonts w:ascii="Book Antiqua" w:hAnsi="Book Antiqua"/>
        </w:rPr>
        <w:t>Durak</w:t>
      </w:r>
      <w:proofErr w:type="spellEnd"/>
      <w:r w:rsidR="00BE4C3B" w:rsidRPr="007A6A34">
        <w:rPr>
          <w:rFonts w:ascii="Book Antiqua" w:hAnsi="Book Antiqua"/>
        </w:rPr>
        <w:t xml:space="preserve"> </w:t>
      </w:r>
      <w:proofErr w:type="spellStart"/>
      <w:r w:rsidR="00BE4C3B" w:rsidRPr="007A6A34">
        <w:rPr>
          <w:rFonts w:ascii="Book Antiqua" w:hAnsi="Book Antiqua"/>
        </w:rPr>
        <w:t>Jahaj</w:t>
      </w:r>
      <w:proofErr w:type="spellEnd"/>
      <w:r w:rsidR="00BE4C3B" w:rsidRPr="007A6A34">
        <w:rPr>
          <w:rFonts w:ascii="Book Antiqua" w:hAnsi="Book Antiqua"/>
        </w:rPr>
        <w:t xml:space="preserve">, </w:t>
      </w:r>
      <w:proofErr w:type="spellStart"/>
      <w:r w:rsidR="00BE4C3B" w:rsidRPr="007A6A34">
        <w:rPr>
          <w:rFonts w:ascii="Book Antiqua" w:hAnsi="Book Antiqua"/>
        </w:rPr>
        <w:t>Rabije</w:t>
      </w:r>
      <w:proofErr w:type="spellEnd"/>
      <w:r w:rsidR="00BE4C3B" w:rsidRPr="007A6A34">
        <w:rPr>
          <w:rFonts w:ascii="Book Antiqua" w:hAnsi="Book Antiqua"/>
        </w:rPr>
        <w:t xml:space="preserve"> </w:t>
      </w:r>
      <w:proofErr w:type="spellStart"/>
      <w:r w:rsidR="00BE4C3B" w:rsidRPr="007A6A34">
        <w:rPr>
          <w:rFonts w:ascii="Book Antiqua" w:hAnsi="Book Antiqua"/>
        </w:rPr>
        <w:lastRenderedPageBreak/>
        <w:t>Verdani</w:t>
      </w:r>
      <w:proofErr w:type="spellEnd"/>
      <w:r w:rsidR="00BE4C3B" w:rsidRPr="007A6A34">
        <w:rPr>
          <w:rFonts w:ascii="Book Antiqua" w:hAnsi="Book Antiqua"/>
        </w:rPr>
        <w:t xml:space="preserve">, </w:t>
      </w:r>
      <w:proofErr w:type="spellStart"/>
      <w:r w:rsidR="00BE4C3B" w:rsidRPr="007A6A34">
        <w:rPr>
          <w:rFonts w:ascii="Book Antiqua" w:hAnsi="Book Antiqua"/>
        </w:rPr>
        <w:t>Rahim</w:t>
      </w:r>
      <w:proofErr w:type="spellEnd"/>
      <w:r w:rsidR="00BE4C3B" w:rsidRPr="007A6A34">
        <w:rPr>
          <w:rFonts w:ascii="Book Antiqua" w:hAnsi="Book Antiqua"/>
        </w:rPr>
        <w:t xml:space="preserve"> </w:t>
      </w:r>
      <w:proofErr w:type="spellStart"/>
      <w:r w:rsidR="00BE4C3B" w:rsidRPr="007A6A34">
        <w:rPr>
          <w:rFonts w:ascii="Book Antiqua" w:hAnsi="Book Antiqua"/>
        </w:rPr>
        <w:t>Sahiti</w:t>
      </w:r>
      <w:proofErr w:type="spellEnd"/>
      <w:r w:rsidR="00BE4C3B" w:rsidRPr="007A6A34">
        <w:rPr>
          <w:rFonts w:ascii="Book Antiqua" w:hAnsi="Book Antiqua"/>
        </w:rPr>
        <w:t xml:space="preserve">, </w:t>
      </w:r>
      <w:proofErr w:type="spellStart"/>
      <w:r w:rsidR="00BE4C3B" w:rsidRPr="007A6A34">
        <w:rPr>
          <w:rFonts w:ascii="Book Antiqua" w:hAnsi="Book Antiqua"/>
        </w:rPr>
        <w:t>Shyqeri</w:t>
      </w:r>
      <w:proofErr w:type="spellEnd"/>
      <w:r w:rsidR="00BE4C3B" w:rsidRPr="007A6A34">
        <w:rPr>
          <w:rFonts w:ascii="Book Antiqua" w:hAnsi="Book Antiqua"/>
        </w:rPr>
        <w:t xml:space="preserve"> Gashi, </w:t>
      </w:r>
      <w:proofErr w:type="spellStart"/>
      <w:r w:rsidR="00BE4C3B" w:rsidRPr="007A6A34">
        <w:rPr>
          <w:rFonts w:ascii="Book Antiqua" w:hAnsi="Book Antiqua"/>
        </w:rPr>
        <w:t>Djellza</w:t>
      </w:r>
      <w:proofErr w:type="spellEnd"/>
      <w:r w:rsidR="00BE4C3B" w:rsidRPr="007A6A34">
        <w:rPr>
          <w:rFonts w:ascii="Book Antiqua" w:hAnsi="Book Antiqua"/>
        </w:rPr>
        <w:t xml:space="preserve"> </w:t>
      </w:r>
      <w:proofErr w:type="spellStart"/>
      <w:r w:rsidR="00BE4C3B" w:rsidRPr="007A6A34">
        <w:rPr>
          <w:rFonts w:ascii="Book Antiqua" w:hAnsi="Book Antiqua"/>
        </w:rPr>
        <w:t>Ademaj</w:t>
      </w:r>
      <w:proofErr w:type="spellEnd"/>
      <w:r w:rsidR="00BE4C3B" w:rsidRPr="007A6A34">
        <w:rPr>
          <w:rFonts w:ascii="Book Antiqua" w:hAnsi="Book Antiqua"/>
        </w:rPr>
        <w:t xml:space="preserve">, </w:t>
      </w:r>
      <w:proofErr w:type="spellStart"/>
      <w:r w:rsidR="00BE4C3B" w:rsidRPr="007A6A34">
        <w:rPr>
          <w:rFonts w:ascii="Book Antiqua" w:hAnsi="Book Antiqua"/>
        </w:rPr>
        <w:t>Nazmije</w:t>
      </w:r>
      <w:proofErr w:type="spellEnd"/>
      <w:r w:rsidR="00BE4C3B" w:rsidRPr="007A6A34">
        <w:rPr>
          <w:rFonts w:ascii="Book Antiqua" w:hAnsi="Book Antiqua"/>
        </w:rPr>
        <w:t xml:space="preserve"> Krasniqi, </w:t>
      </w:r>
      <w:proofErr w:type="spellStart"/>
      <w:r w:rsidR="00BE4C3B" w:rsidRPr="007A6A34">
        <w:rPr>
          <w:rFonts w:ascii="Book Antiqua" w:hAnsi="Book Antiqua"/>
        </w:rPr>
        <w:t>Sadik</w:t>
      </w:r>
      <w:proofErr w:type="spellEnd"/>
      <w:r w:rsidR="00BE4C3B" w:rsidRPr="007A6A34">
        <w:rPr>
          <w:rFonts w:ascii="Book Antiqua" w:hAnsi="Book Antiqua"/>
        </w:rPr>
        <w:t xml:space="preserve"> Hasani, </w:t>
      </w:r>
      <w:proofErr w:type="spellStart"/>
      <w:r w:rsidR="00BE4C3B" w:rsidRPr="007A6A34">
        <w:rPr>
          <w:rFonts w:ascii="Book Antiqua" w:hAnsi="Book Antiqua"/>
        </w:rPr>
        <w:t>Hasan</w:t>
      </w:r>
      <w:proofErr w:type="spellEnd"/>
      <w:r w:rsidR="00BE4C3B" w:rsidRPr="007A6A34">
        <w:rPr>
          <w:rFonts w:ascii="Book Antiqua" w:hAnsi="Book Antiqua"/>
        </w:rPr>
        <w:t xml:space="preserve"> </w:t>
      </w:r>
      <w:proofErr w:type="spellStart"/>
      <w:r w:rsidR="00BE4C3B" w:rsidRPr="007A6A34">
        <w:rPr>
          <w:rFonts w:ascii="Book Antiqua" w:hAnsi="Book Antiqua"/>
        </w:rPr>
        <w:t>Veliu</w:t>
      </w:r>
      <w:proofErr w:type="spellEnd"/>
      <w:r w:rsidR="00BE4C3B" w:rsidRPr="007A6A34">
        <w:rPr>
          <w:rFonts w:ascii="Book Antiqua" w:hAnsi="Book Antiqua"/>
        </w:rPr>
        <w:t xml:space="preserve">, </w:t>
      </w:r>
      <w:proofErr w:type="spellStart"/>
      <w:r w:rsidR="00BE4C3B" w:rsidRPr="007A6A34">
        <w:rPr>
          <w:rFonts w:ascii="Book Antiqua" w:hAnsi="Book Antiqua"/>
        </w:rPr>
        <w:t>Mustafë</w:t>
      </w:r>
      <w:proofErr w:type="spellEnd"/>
      <w:r w:rsidR="00BE4C3B" w:rsidRPr="007A6A34">
        <w:rPr>
          <w:rFonts w:ascii="Book Antiqua" w:hAnsi="Book Antiqua"/>
        </w:rPr>
        <w:t xml:space="preserve"> </w:t>
      </w:r>
      <w:proofErr w:type="spellStart"/>
      <w:r w:rsidR="00BE4C3B" w:rsidRPr="007A6A34">
        <w:rPr>
          <w:rFonts w:ascii="Book Antiqua" w:hAnsi="Book Antiqua"/>
        </w:rPr>
        <w:t>Ademaj</w:t>
      </w:r>
      <w:proofErr w:type="spellEnd"/>
      <w:r w:rsidR="00BE4C3B" w:rsidRPr="007A6A34">
        <w:rPr>
          <w:rFonts w:ascii="Book Antiqua" w:hAnsi="Book Antiqua"/>
        </w:rPr>
        <w:t xml:space="preserve">, Shefkije Morina, Petrit </w:t>
      </w:r>
      <w:proofErr w:type="spellStart"/>
      <w:r w:rsidR="00BE4C3B" w:rsidRPr="007A6A34">
        <w:rPr>
          <w:rFonts w:ascii="Book Antiqua" w:hAnsi="Book Antiqua"/>
        </w:rPr>
        <w:t>Xani</w:t>
      </w:r>
      <w:proofErr w:type="spellEnd"/>
      <w:r w:rsidR="00BE4C3B" w:rsidRPr="007A6A34">
        <w:rPr>
          <w:rFonts w:ascii="Book Antiqua" w:hAnsi="Book Antiqua"/>
        </w:rPr>
        <w:t xml:space="preserve">, Genc Osmani, Bekim </w:t>
      </w:r>
      <w:proofErr w:type="spellStart"/>
      <w:r w:rsidR="00BE4C3B" w:rsidRPr="007A6A34">
        <w:rPr>
          <w:rFonts w:ascii="Book Antiqua" w:hAnsi="Book Antiqua"/>
        </w:rPr>
        <w:t>Redza</w:t>
      </w:r>
      <w:proofErr w:type="spellEnd"/>
      <w:r w:rsidR="00BE4C3B" w:rsidRPr="007A6A34">
        <w:rPr>
          <w:rFonts w:ascii="Book Antiqua" w:hAnsi="Book Antiqua"/>
        </w:rPr>
        <w:t xml:space="preserve">, </w:t>
      </w:r>
      <w:proofErr w:type="spellStart"/>
      <w:r w:rsidR="00BE4C3B" w:rsidRPr="007A6A34">
        <w:rPr>
          <w:rFonts w:ascii="Book Antiqua" w:hAnsi="Book Antiqua"/>
        </w:rPr>
        <w:t>Selman</w:t>
      </w:r>
      <w:proofErr w:type="spellEnd"/>
      <w:r w:rsidR="00BE4C3B" w:rsidRPr="007A6A34">
        <w:rPr>
          <w:rFonts w:ascii="Book Antiqua" w:hAnsi="Book Antiqua"/>
        </w:rPr>
        <w:t xml:space="preserve"> Hoxha, </w:t>
      </w:r>
      <w:proofErr w:type="spellStart"/>
      <w:r w:rsidR="00BE4C3B" w:rsidRPr="007A6A34">
        <w:rPr>
          <w:rFonts w:ascii="Book Antiqua" w:hAnsi="Book Antiqua"/>
        </w:rPr>
        <w:t>Muhamet</w:t>
      </w:r>
      <w:proofErr w:type="spellEnd"/>
      <w:r w:rsidR="00BE4C3B" w:rsidRPr="007A6A34">
        <w:rPr>
          <w:rFonts w:ascii="Book Antiqua" w:hAnsi="Book Antiqua"/>
        </w:rPr>
        <w:t xml:space="preserve"> </w:t>
      </w:r>
      <w:proofErr w:type="spellStart"/>
      <w:r w:rsidR="00BE4C3B" w:rsidRPr="007A6A34">
        <w:rPr>
          <w:rFonts w:ascii="Book Antiqua" w:hAnsi="Book Antiqua"/>
        </w:rPr>
        <w:t>Nimani</w:t>
      </w:r>
      <w:proofErr w:type="spellEnd"/>
      <w:r w:rsidR="00BE4C3B" w:rsidRPr="007A6A34">
        <w:rPr>
          <w:rFonts w:ascii="Book Antiqua" w:hAnsi="Book Antiqua"/>
        </w:rPr>
        <w:t xml:space="preserve">, </w:t>
      </w:r>
      <w:proofErr w:type="spellStart"/>
      <w:r w:rsidR="00BE4C3B" w:rsidRPr="007A6A34">
        <w:rPr>
          <w:rFonts w:ascii="Book Antiqua" w:hAnsi="Book Antiqua"/>
        </w:rPr>
        <w:t>Mehdi</w:t>
      </w:r>
      <w:proofErr w:type="spellEnd"/>
      <w:r w:rsidR="00BE4C3B" w:rsidRPr="007A6A34">
        <w:rPr>
          <w:rFonts w:ascii="Book Antiqua" w:hAnsi="Book Antiqua"/>
        </w:rPr>
        <w:t xml:space="preserve"> </w:t>
      </w:r>
      <w:proofErr w:type="spellStart"/>
      <w:r w:rsidR="00BE4C3B" w:rsidRPr="007A6A34">
        <w:rPr>
          <w:rFonts w:ascii="Book Antiqua" w:hAnsi="Book Antiqua"/>
        </w:rPr>
        <w:t>Fazliu</w:t>
      </w:r>
      <w:proofErr w:type="spellEnd"/>
      <w:r w:rsidR="00BE4C3B" w:rsidRPr="007A6A34">
        <w:rPr>
          <w:rFonts w:ascii="Book Antiqua" w:hAnsi="Book Antiqua"/>
        </w:rPr>
        <w:t xml:space="preserve">, Përparim Hoti, Kujtim Isa, Mevlude </w:t>
      </w:r>
      <w:proofErr w:type="spellStart"/>
      <w:r w:rsidR="00BE4C3B" w:rsidRPr="007A6A34">
        <w:rPr>
          <w:rFonts w:ascii="Book Antiqua" w:hAnsi="Book Antiqua"/>
        </w:rPr>
        <w:t>Hajdini</w:t>
      </w:r>
      <w:proofErr w:type="spellEnd"/>
      <w:r w:rsidR="00BE4C3B" w:rsidRPr="007A6A34">
        <w:rPr>
          <w:rFonts w:ascii="Book Antiqua" w:hAnsi="Book Antiqua"/>
        </w:rPr>
        <w:t xml:space="preserve">, Ilir Krasniqi, </w:t>
      </w:r>
      <w:proofErr w:type="spellStart"/>
      <w:r w:rsidR="00BE4C3B" w:rsidRPr="007A6A34">
        <w:rPr>
          <w:rFonts w:ascii="Book Antiqua" w:hAnsi="Book Antiqua"/>
        </w:rPr>
        <w:t>Herolinda</w:t>
      </w:r>
      <w:proofErr w:type="spellEnd"/>
      <w:r w:rsidR="00BE4C3B" w:rsidRPr="007A6A34">
        <w:rPr>
          <w:rFonts w:ascii="Book Antiqua" w:hAnsi="Book Antiqua"/>
        </w:rPr>
        <w:t xml:space="preserve"> </w:t>
      </w:r>
      <w:proofErr w:type="spellStart"/>
      <w:r w:rsidR="00BE4C3B" w:rsidRPr="007A6A34">
        <w:rPr>
          <w:rFonts w:ascii="Book Antiqua" w:hAnsi="Book Antiqua"/>
        </w:rPr>
        <w:t>Selimaj</w:t>
      </w:r>
      <w:proofErr w:type="spellEnd"/>
      <w:r w:rsidR="00BE4C3B" w:rsidRPr="007A6A34">
        <w:rPr>
          <w:rFonts w:ascii="Book Antiqua" w:hAnsi="Book Antiqua"/>
        </w:rPr>
        <w:t xml:space="preserve">, Asdren </w:t>
      </w:r>
      <w:proofErr w:type="spellStart"/>
      <w:r w:rsidR="00BE4C3B" w:rsidRPr="007A6A34">
        <w:rPr>
          <w:rFonts w:ascii="Book Antiqua" w:hAnsi="Book Antiqua"/>
        </w:rPr>
        <w:t>Zaiti</w:t>
      </w:r>
      <w:proofErr w:type="spellEnd"/>
      <w:r w:rsidR="00BE4C3B" w:rsidRPr="007A6A34">
        <w:rPr>
          <w:rFonts w:ascii="Book Antiqua" w:hAnsi="Book Antiqua"/>
        </w:rPr>
        <w:t xml:space="preserve">, Gëzim Shala, Alban </w:t>
      </w:r>
      <w:proofErr w:type="spellStart"/>
      <w:r w:rsidR="00BE4C3B" w:rsidRPr="007A6A34">
        <w:rPr>
          <w:rFonts w:ascii="Book Antiqua" w:hAnsi="Book Antiqua"/>
        </w:rPr>
        <w:t>Kupina</w:t>
      </w:r>
      <w:proofErr w:type="spellEnd"/>
      <w:r w:rsidR="00BE4C3B" w:rsidRPr="007A6A34">
        <w:rPr>
          <w:rFonts w:ascii="Book Antiqua" w:hAnsi="Book Antiqua"/>
        </w:rPr>
        <w:t xml:space="preserve">, </w:t>
      </w:r>
      <w:proofErr w:type="spellStart"/>
      <w:r w:rsidR="00BE4C3B" w:rsidRPr="007A6A34">
        <w:rPr>
          <w:rFonts w:ascii="Book Antiqua" w:hAnsi="Book Antiqua"/>
        </w:rPr>
        <w:t>Nesim</w:t>
      </w:r>
      <w:proofErr w:type="spellEnd"/>
      <w:r w:rsidR="00BE4C3B" w:rsidRPr="007A6A34">
        <w:rPr>
          <w:rFonts w:ascii="Book Antiqua" w:hAnsi="Book Antiqua"/>
        </w:rPr>
        <w:t xml:space="preserve"> Bajrami, </w:t>
      </w:r>
      <w:proofErr w:type="spellStart"/>
      <w:r w:rsidR="00BE4C3B" w:rsidRPr="007A6A34">
        <w:rPr>
          <w:rFonts w:ascii="Book Antiqua" w:hAnsi="Book Antiqua"/>
        </w:rPr>
        <w:t>Nafije</w:t>
      </w:r>
      <w:proofErr w:type="spellEnd"/>
      <w:r w:rsidR="00BE4C3B" w:rsidRPr="007A6A34">
        <w:rPr>
          <w:rFonts w:ascii="Book Antiqua" w:hAnsi="Book Antiqua"/>
        </w:rPr>
        <w:t xml:space="preserve"> Gashi, Burim </w:t>
      </w:r>
      <w:proofErr w:type="spellStart"/>
      <w:r w:rsidR="00BE4C3B" w:rsidRPr="007A6A34">
        <w:rPr>
          <w:rFonts w:ascii="Book Antiqua" w:hAnsi="Book Antiqua"/>
        </w:rPr>
        <w:t>Meholli</w:t>
      </w:r>
      <w:proofErr w:type="spellEnd"/>
      <w:r w:rsidR="00BE4C3B" w:rsidRPr="007A6A34">
        <w:rPr>
          <w:rFonts w:ascii="Book Antiqua" w:hAnsi="Book Antiqua"/>
        </w:rPr>
        <w:t xml:space="preserve">, </w:t>
      </w:r>
      <w:proofErr w:type="spellStart"/>
      <w:r w:rsidR="00BE4C3B" w:rsidRPr="007A6A34">
        <w:rPr>
          <w:rFonts w:ascii="Book Antiqua" w:hAnsi="Book Antiqua"/>
        </w:rPr>
        <w:t>Naxhat</w:t>
      </w:r>
      <w:proofErr w:type="spellEnd"/>
      <w:r w:rsidR="00BE4C3B" w:rsidRPr="007A6A34">
        <w:rPr>
          <w:rFonts w:ascii="Book Antiqua" w:hAnsi="Book Antiqua"/>
        </w:rPr>
        <w:t xml:space="preserve"> </w:t>
      </w:r>
      <w:proofErr w:type="spellStart"/>
      <w:r w:rsidR="00BE4C3B" w:rsidRPr="007A6A34">
        <w:rPr>
          <w:rFonts w:ascii="Book Antiqua" w:hAnsi="Book Antiqua"/>
        </w:rPr>
        <w:t>Hamzaj</w:t>
      </w:r>
      <w:proofErr w:type="spellEnd"/>
      <w:r w:rsidR="00BE4C3B" w:rsidRPr="007A6A34">
        <w:rPr>
          <w:rFonts w:ascii="Book Antiqua" w:hAnsi="Book Antiqua"/>
        </w:rPr>
        <w:t xml:space="preserve">, Xhemajl Shala, Baton </w:t>
      </w:r>
      <w:proofErr w:type="spellStart"/>
      <w:r w:rsidR="00BE4C3B" w:rsidRPr="007A6A34">
        <w:rPr>
          <w:rFonts w:ascii="Book Antiqua" w:hAnsi="Book Antiqua"/>
        </w:rPr>
        <w:t>Çollakaj</w:t>
      </w:r>
      <w:proofErr w:type="spellEnd"/>
      <w:r w:rsidR="00BE4C3B" w:rsidRPr="007A6A34">
        <w:rPr>
          <w:rFonts w:ascii="Book Antiqua" w:hAnsi="Book Antiqua"/>
        </w:rPr>
        <w:t xml:space="preserve">, Miradije </w:t>
      </w:r>
      <w:proofErr w:type="spellStart"/>
      <w:r w:rsidR="00BE4C3B" w:rsidRPr="007A6A34">
        <w:rPr>
          <w:rFonts w:ascii="Book Antiqua" w:hAnsi="Book Antiqua"/>
        </w:rPr>
        <w:t>Gorani</w:t>
      </w:r>
      <w:proofErr w:type="spellEnd"/>
      <w:r w:rsidR="00BE4C3B" w:rsidRPr="007A6A34">
        <w:rPr>
          <w:rFonts w:ascii="Book Antiqua" w:hAnsi="Book Antiqua"/>
        </w:rPr>
        <w:t xml:space="preserve">, </w:t>
      </w:r>
      <w:proofErr w:type="spellStart"/>
      <w:r w:rsidR="00BE4C3B" w:rsidRPr="007A6A34">
        <w:rPr>
          <w:rFonts w:ascii="Book Antiqua" w:hAnsi="Book Antiqua"/>
        </w:rPr>
        <w:t>Bukurije</w:t>
      </w:r>
      <w:proofErr w:type="spellEnd"/>
      <w:r w:rsidR="00BE4C3B" w:rsidRPr="007A6A34">
        <w:rPr>
          <w:rFonts w:ascii="Book Antiqua" w:hAnsi="Book Antiqua"/>
        </w:rPr>
        <w:t xml:space="preserve"> Shabani, Valbona Hasani, </w:t>
      </w:r>
      <w:proofErr w:type="spellStart"/>
      <w:r w:rsidR="00BE4C3B" w:rsidRPr="007A6A34">
        <w:rPr>
          <w:rFonts w:ascii="Book Antiqua" w:hAnsi="Book Antiqua"/>
        </w:rPr>
        <w:t>Ardita</w:t>
      </w:r>
      <w:proofErr w:type="spellEnd"/>
      <w:r w:rsidR="00BE4C3B" w:rsidRPr="007A6A34">
        <w:rPr>
          <w:rFonts w:ascii="Book Antiqua" w:hAnsi="Book Antiqua"/>
        </w:rPr>
        <w:t xml:space="preserve"> Kika, Gentiana </w:t>
      </w:r>
      <w:proofErr w:type="spellStart"/>
      <w:r w:rsidR="00BE4C3B" w:rsidRPr="007A6A34">
        <w:rPr>
          <w:rFonts w:ascii="Book Antiqua" w:hAnsi="Book Antiqua"/>
        </w:rPr>
        <w:t>Ahmeti</w:t>
      </w:r>
      <w:proofErr w:type="spellEnd"/>
      <w:r w:rsidR="00BE4C3B" w:rsidRPr="007A6A34">
        <w:rPr>
          <w:rFonts w:ascii="Book Antiqua" w:hAnsi="Book Antiqua"/>
        </w:rPr>
        <w:t xml:space="preserve">, Jehonë Shala, </w:t>
      </w:r>
      <w:proofErr w:type="spellStart"/>
      <w:r w:rsidR="00BE4C3B" w:rsidRPr="007A6A34">
        <w:rPr>
          <w:rFonts w:ascii="Book Antiqua" w:hAnsi="Book Antiqua"/>
        </w:rPr>
        <w:t>Mehreme</w:t>
      </w:r>
      <w:proofErr w:type="spellEnd"/>
      <w:r w:rsidR="00BE4C3B" w:rsidRPr="007A6A34">
        <w:rPr>
          <w:rFonts w:ascii="Book Antiqua" w:hAnsi="Book Antiqua"/>
        </w:rPr>
        <w:t xml:space="preserve"> </w:t>
      </w:r>
      <w:proofErr w:type="spellStart"/>
      <w:r w:rsidR="00BE4C3B" w:rsidRPr="007A6A34">
        <w:rPr>
          <w:rFonts w:ascii="Book Antiqua" w:hAnsi="Book Antiqua"/>
        </w:rPr>
        <w:t>Lutolli</w:t>
      </w:r>
      <w:proofErr w:type="spellEnd"/>
      <w:r w:rsidR="00BE4C3B" w:rsidRPr="007A6A34">
        <w:rPr>
          <w:rFonts w:ascii="Book Antiqua" w:hAnsi="Book Antiqua"/>
        </w:rPr>
        <w:t xml:space="preserve">, Pajtim </w:t>
      </w:r>
      <w:proofErr w:type="spellStart"/>
      <w:r w:rsidR="00BE4C3B" w:rsidRPr="007A6A34">
        <w:rPr>
          <w:rFonts w:ascii="Book Antiqua" w:hAnsi="Book Antiqua"/>
        </w:rPr>
        <w:t>Grainca</w:t>
      </w:r>
      <w:proofErr w:type="spellEnd"/>
      <w:r w:rsidR="00BE4C3B" w:rsidRPr="007A6A34">
        <w:rPr>
          <w:rFonts w:ascii="Book Antiqua" w:hAnsi="Book Antiqua"/>
        </w:rPr>
        <w:t xml:space="preserve">, Adem Hoti, Rexhep Koca, Fatmir Maloku, </w:t>
      </w:r>
      <w:proofErr w:type="spellStart"/>
      <w:r w:rsidR="00BE4C3B" w:rsidRPr="007A6A34">
        <w:rPr>
          <w:rFonts w:ascii="Book Antiqua" w:hAnsi="Book Antiqua"/>
        </w:rPr>
        <w:t>Valdrin</w:t>
      </w:r>
      <w:proofErr w:type="spellEnd"/>
      <w:r w:rsidR="00BE4C3B" w:rsidRPr="007A6A34">
        <w:rPr>
          <w:rFonts w:ascii="Book Antiqua" w:hAnsi="Book Antiqua"/>
        </w:rPr>
        <w:t xml:space="preserve"> </w:t>
      </w:r>
      <w:proofErr w:type="spellStart"/>
      <w:r w:rsidR="00BE4C3B" w:rsidRPr="007A6A34">
        <w:rPr>
          <w:rFonts w:ascii="Book Antiqua" w:hAnsi="Book Antiqua"/>
        </w:rPr>
        <w:t>Naili</w:t>
      </w:r>
      <w:proofErr w:type="spellEnd"/>
      <w:r w:rsidR="00BE4C3B" w:rsidRPr="007A6A34">
        <w:rPr>
          <w:rFonts w:ascii="Book Antiqua" w:hAnsi="Book Antiqua"/>
        </w:rPr>
        <w:t xml:space="preserve">, </w:t>
      </w:r>
      <w:proofErr w:type="spellStart"/>
      <w:r w:rsidR="00BE4C3B" w:rsidRPr="007A6A34">
        <w:rPr>
          <w:rFonts w:ascii="Book Antiqua" w:hAnsi="Book Antiqua"/>
        </w:rPr>
        <w:t>Xhevdet</w:t>
      </w:r>
      <w:proofErr w:type="spellEnd"/>
      <w:r w:rsidR="00BE4C3B" w:rsidRPr="007A6A34">
        <w:rPr>
          <w:rFonts w:ascii="Book Antiqua" w:hAnsi="Book Antiqua"/>
        </w:rPr>
        <w:t xml:space="preserve"> </w:t>
      </w:r>
      <w:proofErr w:type="spellStart"/>
      <w:r w:rsidR="00BE4C3B" w:rsidRPr="007A6A34">
        <w:rPr>
          <w:rFonts w:ascii="Book Antiqua" w:hAnsi="Book Antiqua"/>
        </w:rPr>
        <w:t>Mrasori</w:t>
      </w:r>
      <w:proofErr w:type="spellEnd"/>
      <w:r w:rsidR="00BE4C3B" w:rsidRPr="007A6A34">
        <w:rPr>
          <w:rFonts w:ascii="Book Antiqua" w:hAnsi="Book Antiqua"/>
        </w:rPr>
        <w:t xml:space="preserve">, </w:t>
      </w:r>
      <w:proofErr w:type="spellStart"/>
      <w:r w:rsidR="00BE4C3B" w:rsidRPr="007A6A34">
        <w:rPr>
          <w:rFonts w:ascii="Book Antiqua" w:hAnsi="Book Antiqua"/>
        </w:rPr>
        <w:t>Ndriqim</w:t>
      </w:r>
      <w:proofErr w:type="spellEnd"/>
      <w:r w:rsidR="00BE4C3B" w:rsidRPr="007A6A34">
        <w:rPr>
          <w:rFonts w:ascii="Book Antiqua" w:hAnsi="Book Antiqua"/>
        </w:rPr>
        <w:t xml:space="preserve"> </w:t>
      </w:r>
      <w:proofErr w:type="spellStart"/>
      <w:r w:rsidR="00BE4C3B" w:rsidRPr="007A6A34">
        <w:rPr>
          <w:rFonts w:ascii="Book Antiqua" w:hAnsi="Book Antiqua"/>
        </w:rPr>
        <w:t>Qerkini</w:t>
      </w:r>
      <w:proofErr w:type="spellEnd"/>
      <w:r w:rsidR="00BE4C3B" w:rsidRPr="007A6A34">
        <w:rPr>
          <w:rFonts w:ascii="Book Antiqua" w:hAnsi="Book Antiqua"/>
        </w:rPr>
        <w:t xml:space="preserve">, Ermira </w:t>
      </w:r>
      <w:proofErr w:type="spellStart"/>
      <w:r w:rsidR="00BE4C3B" w:rsidRPr="007A6A34">
        <w:rPr>
          <w:rFonts w:ascii="Book Antiqua" w:hAnsi="Book Antiqua"/>
        </w:rPr>
        <w:t>Meqikukiq</w:t>
      </w:r>
      <w:proofErr w:type="spellEnd"/>
      <w:r w:rsidR="00BE4C3B" w:rsidRPr="007A6A34">
        <w:rPr>
          <w:rFonts w:ascii="Book Antiqua" w:hAnsi="Book Antiqua"/>
        </w:rPr>
        <w:t xml:space="preserve">, Shirin </w:t>
      </w:r>
      <w:proofErr w:type="spellStart"/>
      <w:r w:rsidR="00BE4C3B" w:rsidRPr="007A6A34">
        <w:rPr>
          <w:rFonts w:ascii="Book Antiqua" w:hAnsi="Book Antiqua"/>
        </w:rPr>
        <w:t>Abazgjik</w:t>
      </w:r>
      <w:proofErr w:type="spellEnd"/>
      <w:r w:rsidR="00BE4C3B" w:rsidRPr="007A6A34">
        <w:rPr>
          <w:rFonts w:ascii="Book Antiqua" w:hAnsi="Book Antiqua"/>
        </w:rPr>
        <w:t xml:space="preserve">, Besim </w:t>
      </w:r>
      <w:proofErr w:type="spellStart"/>
      <w:r w:rsidR="00BE4C3B" w:rsidRPr="007A6A34">
        <w:rPr>
          <w:rFonts w:ascii="Book Antiqua" w:hAnsi="Book Antiqua"/>
        </w:rPr>
        <w:t>Muqolli</w:t>
      </w:r>
      <w:proofErr w:type="spellEnd"/>
      <w:r w:rsidR="00BE4C3B" w:rsidRPr="007A6A34">
        <w:rPr>
          <w:rFonts w:ascii="Book Antiqua" w:hAnsi="Book Antiqua"/>
        </w:rPr>
        <w:t xml:space="preserve">, </w:t>
      </w:r>
      <w:proofErr w:type="spellStart"/>
      <w:r w:rsidR="00BE4C3B" w:rsidRPr="007A6A34">
        <w:rPr>
          <w:rFonts w:ascii="Book Antiqua" w:hAnsi="Book Antiqua"/>
        </w:rPr>
        <w:t>Ismet</w:t>
      </w:r>
      <w:proofErr w:type="spellEnd"/>
      <w:r w:rsidR="00BE4C3B" w:rsidRPr="007A6A34">
        <w:rPr>
          <w:rFonts w:ascii="Book Antiqua" w:hAnsi="Book Antiqua"/>
        </w:rPr>
        <w:t xml:space="preserve"> </w:t>
      </w:r>
      <w:proofErr w:type="spellStart"/>
      <w:r w:rsidR="00BE4C3B" w:rsidRPr="007A6A34">
        <w:rPr>
          <w:rFonts w:ascii="Book Antiqua" w:hAnsi="Book Antiqua"/>
        </w:rPr>
        <w:t>Blaku</w:t>
      </w:r>
      <w:proofErr w:type="spellEnd"/>
      <w:r w:rsidR="00BE4C3B" w:rsidRPr="007A6A34">
        <w:rPr>
          <w:rFonts w:ascii="Book Antiqua" w:hAnsi="Book Antiqua"/>
        </w:rPr>
        <w:t xml:space="preserve">, </w:t>
      </w:r>
      <w:proofErr w:type="spellStart"/>
      <w:r w:rsidR="00BE4C3B" w:rsidRPr="007A6A34">
        <w:rPr>
          <w:rFonts w:ascii="Book Antiqua" w:hAnsi="Book Antiqua"/>
        </w:rPr>
        <w:t>Remzi</w:t>
      </w:r>
      <w:proofErr w:type="spellEnd"/>
      <w:r w:rsidR="00BE4C3B" w:rsidRPr="007A6A34">
        <w:rPr>
          <w:rFonts w:ascii="Book Antiqua" w:hAnsi="Book Antiqua"/>
        </w:rPr>
        <w:t xml:space="preserve"> </w:t>
      </w:r>
      <w:proofErr w:type="spellStart"/>
      <w:r w:rsidR="00BE4C3B" w:rsidRPr="007A6A34">
        <w:rPr>
          <w:rFonts w:ascii="Book Antiqua" w:hAnsi="Book Antiqua"/>
        </w:rPr>
        <w:t>Zebica</w:t>
      </w:r>
      <w:proofErr w:type="spellEnd"/>
      <w:r w:rsidR="00BE4C3B" w:rsidRPr="007A6A34">
        <w:rPr>
          <w:rFonts w:ascii="Book Antiqua" w:hAnsi="Book Antiqua"/>
        </w:rPr>
        <w:t xml:space="preserve">, </w:t>
      </w:r>
      <w:proofErr w:type="spellStart"/>
      <w:r w:rsidR="00BE4C3B" w:rsidRPr="007A6A34">
        <w:rPr>
          <w:rFonts w:ascii="Book Antiqua" w:hAnsi="Book Antiqua"/>
        </w:rPr>
        <w:t>Elvira</w:t>
      </w:r>
      <w:proofErr w:type="spellEnd"/>
      <w:r w:rsidR="00BE4C3B" w:rsidRPr="007A6A34">
        <w:rPr>
          <w:rFonts w:ascii="Book Antiqua" w:hAnsi="Book Antiqua"/>
        </w:rPr>
        <w:t xml:space="preserve"> </w:t>
      </w:r>
      <w:proofErr w:type="spellStart"/>
      <w:r w:rsidR="00BE4C3B" w:rsidRPr="007A6A34">
        <w:rPr>
          <w:rFonts w:ascii="Book Antiqua" w:hAnsi="Book Antiqua"/>
        </w:rPr>
        <w:t>Osmanaj</w:t>
      </w:r>
      <w:proofErr w:type="spellEnd"/>
      <w:r w:rsidR="00BE4C3B" w:rsidRPr="007A6A34">
        <w:rPr>
          <w:rFonts w:ascii="Book Antiqua" w:hAnsi="Book Antiqua"/>
        </w:rPr>
        <w:t xml:space="preserve">, </w:t>
      </w:r>
      <w:proofErr w:type="spellStart"/>
      <w:r w:rsidR="00BE4C3B" w:rsidRPr="007A6A34">
        <w:rPr>
          <w:rFonts w:ascii="Book Antiqua" w:hAnsi="Book Antiqua"/>
        </w:rPr>
        <w:t>Marigona</w:t>
      </w:r>
      <w:proofErr w:type="spellEnd"/>
      <w:r w:rsidR="00BE4C3B" w:rsidRPr="007A6A34">
        <w:rPr>
          <w:rFonts w:ascii="Book Antiqua" w:hAnsi="Book Antiqua"/>
        </w:rPr>
        <w:t xml:space="preserve"> </w:t>
      </w:r>
      <w:proofErr w:type="spellStart"/>
      <w:r w:rsidR="00BE4C3B" w:rsidRPr="007A6A34">
        <w:rPr>
          <w:rFonts w:ascii="Book Antiqua" w:hAnsi="Book Antiqua"/>
        </w:rPr>
        <w:t>Franku</w:t>
      </w:r>
      <w:proofErr w:type="spellEnd"/>
      <w:r w:rsidR="00BE4C3B" w:rsidRPr="007A6A34">
        <w:rPr>
          <w:rFonts w:ascii="Book Antiqua" w:hAnsi="Book Antiqua"/>
        </w:rPr>
        <w:t xml:space="preserve">, </w:t>
      </w:r>
      <w:proofErr w:type="spellStart"/>
      <w:r w:rsidR="00BE4C3B" w:rsidRPr="007A6A34">
        <w:rPr>
          <w:rFonts w:ascii="Book Antiqua" w:hAnsi="Book Antiqua"/>
        </w:rPr>
        <w:t>Adil</w:t>
      </w:r>
      <w:proofErr w:type="spellEnd"/>
      <w:r w:rsidR="00BE4C3B" w:rsidRPr="007A6A34">
        <w:rPr>
          <w:rFonts w:ascii="Book Antiqua" w:hAnsi="Book Antiqua"/>
        </w:rPr>
        <w:t xml:space="preserve"> Kryeziu, Petrit </w:t>
      </w:r>
      <w:proofErr w:type="spellStart"/>
      <w:r w:rsidR="00BE4C3B" w:rsidRPr="007A6A34">
        <w:rPr>
          <w:rFonts w:ascii="Book Antiqua" w:hAnsi="Book Antiqua"/>
        </w:rPr>
        <w:t>Rexha</w:t>
      </w:r>
      <w:proofErr w:type="spellEnd"/>
      <w:r w:rsidR="00BE4C3B" w:rsidRPr="007A6A34">
        <w:rPr>
          <w:rFonts w:ascii="Book Antiqua" w:hAnsi="Book Antiqua"/>
        </w:rPr>
        <w:t xml:space="preserve">, Shqipe </w:t>
      </w:r>
      <w:proofErr w:type="spellStart"/>
      <w:r w:rsidR="00BE4C3B" w:rsidRPr="007A6A34">
        <w:rPr>
          <w:rFonts w:ascii="Book Antiqua" w:hAnsi="Book Antiqua"/>
        </w:rPr>
        <w:t>Surdulli</w:t>
      </w:r>
      <w:proofErr w:type="spellEnd"/>
      <w:r w:rsidR="00BE4C3B" w:rsidRPr="007A6A34">
        <w:rPr>
          <w:rFonts w:ascii="Book Antiqua" w:hAnsi="Book Antiqua"/>
        </w:rPr>
        <w:t xml:space="preserve">, </w:t>
      </w:r>
      <w:proofErr w:type="spellStart"/>
      <w:r w:rsidR="00BE4C3B" w:rsidRPr="007A6A34">
        <w:rPr>
          <w:rFonts w:ascii="Book Antiqua" w:hAnsi="Book Antiqua"/>
        </w:rPr>
        <w:t>Hajrije</w:t>
      </w:r>
      <w:proofErr w:type="spellEnd"/>
      <w:r w:rsidR="00BE4C3B" w:rsidRPr="007A6A34">
        <w:rPr>
          <w:rFonts w:ascii="Book Antiqua" w:hAnsi="Book Antiqua"/>
        </w:rPr>
        <w:t xml:space="preserve"> Shkodra, Besnik </w:t>
      </w:r>
      <w:proofErr w:type="spellStart"/>
      <w:r w:rsidR="00BE4C3B" w:rsidRPr="007A6A34">
        <w:rPr>
          <w:rFonts w:ascii="Book Antiqua" w:hAnsi="Book Antiqua"/>
        </w:rPr>
        <w:t>Binakaj</w:t>
      </w:r>
      <w:proofErr w:type="spellEnd"/>
      <w:r w:rsidR="00BE4C3B" w:rsidRPr="007A6A34">
        <w:rPr>
          <w:rFonts w:ascii="Book Antiqua" w:hAnsi="Book Antiqua"/>
        </w:rPr>
        <w:t xml:space="preserve">, Fatmir Morina, </w:t>
      </w:r>
      <w:proofErr w:type="spellStart"/>
      <w:r w:rsidR="00BE4C3B" w:rsidRPr="007A6A34">
        <w:rPr>
          <w:rFonts w:ascii="Book Antiqua" w:hAnsi="Book Antiqua"/>
        </w:rPr>
        <w:t>Sejdi</w:t>
      </w:r>
      <w:proofErr w:type="spellEnd"/>
      <w:r w:rsidR="00BE4C3B" w:rsidRPr="007A6A34">
        <w:rPr>
          <w:rFonts w:ascii="Book Antiqua" w:hAnsi="Book Antiqua"/>
        </w:rPr>
        <w:t xml:space="preserve"> Sadiku, Shqipe </w:t>
      </w:r>
      <w:proofErr w:type="spellStart"/>
      <w:r w:rsidR="00BE4C3B" w:rsidRPr="007A6A34">
        <w:rPr>
          <w:rFonts w:ascii="Book Antiqua" w:hAnsi="Book Antiqua"/>
        </w:rPr>
        <w:t>Ratkoceri</w:t>
      </w:r>
      <w:proofErr w:type="spellEnd"/>
      <w:r w:rsidR="00BE4C3B" w:rsidRPr="007A6A34">
        <w:rPr>
          <w:rFonts w:ascii="Book Antiqua" w:hAnsi="Book Antiqua"/>
        </w:rPr>
        <w:t xml:space="preserve">, </w:t>
      </w:r>
      <w:proofErr w:type="spellStart"/>
      <w:r w:rsidR="00BE4C3B" w:rsidRPr="007A6A34">
        <w:rPr>
          <w:rFonts w:ascii="Book Antiqua" w:hAnsi="Book Antiqua"/>
        </w:rPr>
        <w:t>Ragip</w:t>
      </w:r>
      <w:proofErr w:type="spellEnd"/>
      <w:r w:rsidR="00BE4C3B" w:rsidRPr="007A6A34">
        <w:rPr>
          <w:rFonts w:ascii="Book Antiqua" w:hAnsi="Book Antiqua"/>
        </w:rPr>
        <w:t xml:space="preserve"> </w:t>
      </w:r>
      <w:proofErr w:type="spellStart"/>
      <w:r w:rsidR="00BE4C3B" w:rsidRPr="007A6A34">
        <w:rPr>
          <w:rFonts w:ascii="Book Antiqua" w:hAnsi="Book Antiqua"/>
        </w:rPr>
        <w:t>Avdullahu</w:t>
      </w:r>
      <w:proofErr w:type="spellEnd"/>
      <w:r w:rsidR="00BE4C3B" w:rsidRPr="007A6A34">
        <w:rPr>
          <w:rFonts w:ascii="Book Antiqua" w:hAnsi="Book Antiqua"/>
        </w:rPr>
        <w:t xml:space="preserve">, Veton </w:t>
      </w:r>
      <w:proofErr w:type="spellStart"/>
      <w:r w:rsidR="00BE4C3B" w:rsidRPr="007A6A34">
        <w:rPr>
          <w:rFonts w:ascii="Book Antiqua" w:hAnsi="Book Antiqua"/>
        </w:rPr>
        <w:t>Vishaj</w:t>
      </w:r>
      <w:proofErr w:type="spellEnd"/>
      <w:r w:rsidR="00BE4C3B" w:rsidRPr="007A6A34">
        <w:rPr>
          <w:rFonts w:ascii="Book Antiqua" w:hAnsi="Book Antiqua"/>
        </w:rPr>
        <w:t xml:space="preserve">, Labinot </w:t>
      </w:r>
      <w:proofErr w:type="spellStart"/>
      <w:r w:rsidR="00BE4C3B" w:rsidRPr="007A6A34">
        <w:rPr>
          <w:rFonts w:ascii="Book Antiqua" w:hAnsi="Book Antiqua"/>
        </w:rPr>
        <w:t>Ahmeti</w:t>
      </w:r>
      <w:proofErr w:type="spellEnd"/>
      <w:r w:rsidR="00BE4C3B" w:rsidRPr="007A6A34">
        <w:rPr>
          <w:rFonts w:ascii="Book Antiqua" w:hAnsi="Book Antiqua"/>
        </w:rPr>
        <w:t xml:space="preserve">, </w:t>
      </w:r>
      <w:proofErr w:type="spellStart"/>
      <w:r w:rsidR="00BE4C3B" w:rsidRPr="007A6A34">
        <w:rPr>
          <w:rFonts w:ascii="Book Antiqua" w:hAnsi="Book Antiqua"/>
        </w:rPr>
        <w:t>Hasan</w:t>
      </w:r>
      <w:proofErr w:type="spellEnd"/>
      <w:r w:rsidR="00BE4C3B" w:rsidRPr="007A6A34">
        <w:rPr>
          <w:rFonts w:ascii="Book Antiqua" w:hAnsi="Book Antiqua"/>
        </w:rPr>
        <w:t xml:space="preserve"> </w:t>
      </w:r>
      <w:proofErr w:type="spellStart"/>
      <w:r w:rsidR="00BE4C3B" w:rsidRPr="007A6A34">
        <w:rPr>
          <w:rFonts w:ascii="Book Antiqua" w:hAnsi="Book Antiqua"/>
        </w:rPr>
        <w:t>Llukaj</w:t>
      </w:r>
      <w:proofErr w:type="spellEnd"/>
      <w:r w:rsidR="00BE4C3B" w:rsidRPr="007A6A34">
        <w:rPr>
          <w:rFonts w:ascii="Book Antiqua" w:hAnsi="Book Antiqua"/>
        </w:rPr>
        <w:t xml:space="preserve">, Xhemë Shala, Valdet Shala, </w:t>
      </w:r>
      <w:proofErr w:type="spellStart"/>
      <w:r w:rsidR="00BE4C3B" w:rsidRPr="007A6A34">
        <w:rPr>
          <w:rFonts w:ascii="Book Antiqua" w:hAnsi="Book Antiqua"/>
        </w:rPr>
        <w:t>Faredin</w:t>
      </w:r>
      <w:proofErr w:type="spellEnd"/>
      <w:r w:rsidR="00BE4C3B" w:rsidRPr="007A6A34">
        <w:rPr>
          <w:rFonts w:ascii="Book Antiqua" w:hAnsi="Book Antiqua"/>
        </w:rPr>
        <w:t xml:space="preserve"> </w:t>
      </w:r>
      <w:proofErr w:type="spellStart"/>
      <w:r w:rsidR="00BE4C3B" w:rsidRPr="007A6A34">
        <w:rPr>
          <w:rFonts w:ascii="Book Antiqua" w:hAnsi="Book Antiqua"/>
        </w:rPr>
        <w:t>Sylaj</w:t>
      </w:r>
      <w:proofErr w:type="spellEnd"/>
      <w:r w:rsidR="00BE4C3B" w:rsidRPr="007A6A34">
        <w:rPr>
          <w:rFonts w:ascii="Book Antiqua" w:hAnsi="Book Antiqua"/>
        </w:rPr>
        <w:t xml:space="preserve">, </w:t>
      </w:r>
      <w:proofErr w:type="spellStart"/>
      <w:r w:rsidR="00BE4C3B" w:rsidRPr="007A6A34">
        <w:rPr>
          <w:rFonts w:ascii="Book Antiqua" w:hAnsi="Book Antiqua"/>
        </w:rPr>
        <w:t>Edonë</w:t>
      </w:r>
      <w:proofErr w:type="spellEnd"/>
      <w:r w:rsidR="00BE4C3B" w:rsidRPr="007A6A34">
        <w:rPr>
          <w:rFonts w:ascii="Book Antiqua" w:hAnsi="Book Antiqua"/>
        </w:rPr>
        <w:t xml:space="preserve"> </w:t>
      </w:r>
      <w:proofErr w:type="spellStart"/>
      <w:r w:rsidR="00BE4C3B" w:rsidRPr="007A6A34">
        <w:rPr>
          <w:rFonts w:ascii="Book Antiqua" w:hAnsi="Book Antiqua"/>
        </w:rPr>
        <w:t>Gërbeshi</w:t>
      </w:r>
      <w:proofErr w:type="spellEnd"/>
      <w:r w:rsidR="00BE4C3B" w:rsidRPr="007A6A34">
        <w:rPr>
          <w:rFonts w:ascii="Book Antiqua" w:hAnsi="Book Antiqua"/>
        </w:rPr>
        <w:t xml:space="preserve">, </w:t>
      </w:r>
      <w:proofErr w:type="spellStart"/>
      <w:r w:rsidR="00BE4C3B" w:rsidRPr="007A6A34">
        <w:rPr>
          <w:rFonts w:ascii="Book Antiqua" w:hAnsi="Book Antiqua"/>
        </w:rPr>
        <w:t>Mirsad</w:t>
      </w:r>
      <w:proofErr w:type="spellEnd"/>
      <w:r w:rsidR="00BE4C3B" w:rsidRPr="007A6A34">
        <w:rPr>
          <w:rFonts w:ascii="Book Antiqua" w:hAnsi="Book Antiqua"/>
        </w:rPr>
        <w:t xml:space="preserve"> </w:t>
      </w:r>
      <w:proofErr w:type="spellStart"/>
      <w:r w:rsidR="00BE4C3B" w:rsidRPr="007A6A34">
        <w:rPr>
          <w:rFonts w:ascii="Book Antiqua" w:hAnsi="Book Antiqua"/>
        </w:rPr>
        <w:t>Imeri</w:t>
      </w:r>
      <w:proofErr w:type="spellEnd"/>
      <w:r w:rsidR="00BE4C3B" w:rsidRPr="007A6A34">
        <w:rPr>
          <w:rFonts w:ascii="Book Antiqua" w:hAnsi="Book Antiqua"/>
        </w:rPr>
        <w:t xml:space="preserve">, </w:t>
      </w:r>
      <w:proofErr w:type="spellStart"/>
      <w:r w:rsidR="00BE4C3B" w:rsidRPr="007A6A34">
        <w:rPr>
          <w:rFonts w:ascii="Book Antiqua" w:hAnsi="Book Antiqua"/>
        </w:rPr>
        <w:t>Qazim</w:t>
      </w:r>
      <w:proofErr w:type="spellEnd"/>
      <w:r w:rsidR="00BE4C3B" w:rsidRPr="007A6A34">
        <w:rPr>
          <w:rFonts w:ascii="Book Antiqua" w:hAnsi="Book Antiqua"/>
        </w:rPr>
        <w:t xml:space="preserve"> </w:t>
      </w:r>
      <w:proofErr w:type="spellStart"/>
      <w:r w:rsidR="00BE4C3B" w:rsidRPr="007A6A34">
        <w:rPr>
          <w:rFonts w:ascii="Book Antiqua" w:hAnsi="Book Antiqua"/>
        </w:rPr>
        <w:t>Mustafa</w:t>
      </w:r>
      <w:proofErr w:type="spellEnd"/>
      <w:r w:rsidR="00BE4C3B" w:rsidRPr="007A6A34">
        <w:rPr>
          <w:rFonts w:ascii="Book Antiqua" w:hAnsi="Book Antiqua"/>
        </w:rPr>
        <w:t xml:space="preserve">, </w:t>
      </w:r>
      <w:proofErr w:type="spellStart"/>
      <w:r w:rsidR="00BE4C3B" w:rsidRPr="007A6A34">
        <w:rPr>
          <w:rFonts w:ascii="Book Antiqua" w:hAnsi="Book Antiqua"/>
        </w:rPr>
        <w:t>Shaqir</w:t>
      </w:r>
      <w:proofErr w:type="spellEnd"/>
      <w:r w:rsidR="00BE4C3B" w:rsidRPr="007A6A34">
        <w:rPr>
          <w:rFonts w:ascii="Book Antiqua" w:hAnsi="Book Antiqua"/>
        </w:rPr>
        <w:t xml:space="preserve"> </w:t>
      </w:r>
      <w:proofErr w:type="spellStart"/>
      <w:r w:rsidR="00BE4C3B" w:rsidRPr="007A6A34">
        <w:rPr>
          <w:rFonts w:ascii="Book Antiqua" w:hAnsi="Book Antiqua"/>
        </w:rPr>
        <w:t>Sejdiu</w:t>
      </w:r>
      <w:proofErr w:type="spellEnd"/>
      <w:r w:rsidR="00BE4C3B" w:rsidRPr="007A6A34">
        <w:rPr>
          <w:rFonts w:ascii="Book Antiqua" w:hAnsi="Book Antiqua"/>
        </w:rPr>
        <w:t xml:space="preserve">, Albulena </w:t>
      </w:r>
      <w:proofErr w:type="spellStart"/>
      <w:r w:rsidR="00BE4C3B" w:rsidRPr="007A6A34">
        <w:rPr>
          <w:rFonts w:ascii="Book Antiqua" w:hAnsi="Book Antiqua"/>
        </w:rPr>
        <w:t>Tahiri</w:t>
      </w:r>
      <w:proofErr w:type="spellEnd"/>
      <w:r w:rsidR="00BE4C3B" w:rsidRPr="007A6A34">
        <w:rPr>
          <w:rFonts w:ascii="Book Antiqua" w:hAnsi="Book Antiqua"/>
        </w:rPr>
        <w:t xml:space="preserve"> Kelmendi, Bajram </w:t>
      </w:r>
      <w:proofErr w:type="spellStart"/>
      <w:r w:rsidR="00BE4C3B" w:rsidRPr="007A6A34">
        <w:rPr>
          <w:rFonts w:ascii="Book Antiqua" w:hAnsi="Book Antiqua"/>
        </w:rPr>
        <w:t>Tupella</w:t>
      </w:r>
      <w:proofErr w:type="spellEnd"/>
      <w:r w:rsidR="00BE4C3B" w:rsidRPr="007A6A34">
        <w:rPr>
          <w:rFonts w:ascii="Book Antiqua" w:hAnsi="Book Antiqua"/>
        </w:rPr>
        <w:t xml:space="preserve">, Dritë Gashi, </w:t>
      </w:r>
      <w:proofErr w:type="spellStart"/>
      <w:r w:rsidR="00BE4C3B" w:rsidRPr="007A6A34">
        <w:rPr>
          <w:rFonts w:ascii="Book Antiqua" w:hAnsi="Book Antiqua"/>
        </w:rPr>
        <w:t>Bahtije</w:t>
      </w:r>
      <w:proofErr w:type="spellEnd"/>
      <w:r w:rsidR="00BE4C3B" w:rsidRPr="007A6A34">
        <w:rPr>
          <w:rFonts w:ascii="Book Antiqua" w:hAnsi="Book Antiqua"/>
        </w:rPr>
        <w:t xml:space="preserve"> </w:t>
      </w:r>
      <w:proofErr w:type="spellStart"/>
      <w:r w:rsidR="00BE4C3B" w:rsidRPr="007A6A34">
        <w:rPr>
          <w:rFonts w:ascii="Book Antiqua" w:hAnsi="Book Antiqua"/>
        </w:rPr>
        <w:t>Vllasa</w:t>
      </w:r>
      <w:proofErr w:type="spellEnd"/>
      <w:r w:rsidR="00BE4C3B" w:rsidRPr="007A6A34">
        <w:rPr>
          <w:rFonts w:ascii="Book Antiqua" w:hAnsi="Book Antiqua"/>
        </w:rPr>
        <w:t xml:space="preserve">, Ruzhdi </w:t>
      </w:r>
      <w:proofErr w:type="spellStart"/>
      <w:r w:rsidR="00BE4C3B" w:rsidRPr="007A6A34">
        <w:rPr>
          <w:rFonts w:ascii="Book Antiqua" w:hAnsi="Book Antiqua"/>
        </w:rPr>
        <w:t>Hamza</w:t>
      </w:r>
      <w:proofErr w:type="spellEnd"/>
      <w:r w:rsidR="00BE4C3B" w:rsidRPr="007A6A34">
        <w:rPr>
          <w:rFonts w:ascii="Book Antiqua" w:hAnsi="Book Antiqua"/>
        </w:rPr>
        <w:t xml:space="preserve">, Dafinë Berisha, </w:t>
      </w:r>
      <w:proofErr w:type="spellStart"/>
      <w:r w:rsidR="00BE4C3B" w:rsidRPr="007A6A34">
        <w:rPr>
          <w:rFonts w:ascii="Book Antiqua" w:hAnsi="Book Antiqua"/>
        </w:rPr>
        <w:t>Mikreme</w:t>
      </w:r>
      <w:proofErr w:type="spellEnd"/>
      <w:r w:rsidR="00BE4C3B" w:rsidRPr="007A6A34">
        <w:rPr>
          <w:rFonts w:ascii="Book Antiqua" w:hAnsi="Book Antiqua"/>
        </w:rPr>
        <w:t xml:space="preserve"> Salihu, </w:t>
      </w:r>
      <w:proofErr w:type="spellStart"/>
      <w:r w:rsidR="00BE4C3B" w:rsidRPr="007A6A34">
        <w:rPr>
          <w:rFonts w:ascii="Book Antiqua" w:hAnsi="Book Antiqua"/>
        </w:rPr>
        <w:t>Diana</w:t>
      </w:r>
      <w:proofErr w:type="spellEnd"/>
      <w:r w:rsidR="00BE4C3B" w:rsidRPr="007A6A34">
        <w:rPr>
          <w:rFonts w:ascii="Book Antiqua" w:hAnsi="Book Antiqua"/>
        </w:rPr>
        <w:t xml:space="preserve"> Nallbani, </w:t>
      </w:r>
      <w:proofErr w:type="spellStart"/>
      <w:r w:rsidR="00BE4C3B" w:rsidRPr="007A6A34">
        <w:rPr>
          <w:rFonts w:ascii="Book Antiqua" w:hAnsi="Book Antiqua"/>
        </w:rPr>
        <w:t>Lirije</w:t>
      </w:r>
      <w:proofErr w:type="spellEnd"/>
      <w:r w:rsidR="00BE4C3B" w:rsidRPr="007A6A34">
        <w:rPr>
          <w:rFonts w:ascii="Book Antiqua" w:hAnsi="Book Antiqua"/>
        </w:rPr>
        <w:t xml:space="preserve"> </w:t>
      </w:r>
      <w:proofErr w:type="spellStart"/>
      <w:r w:rsidR="00BE4C3B" w:rsidRPr="007A6A34">
        <w:rPr>
          <w:rFonts w:ascii="Book Antiqua" w:hAnsi="Book Antiqua"/>
        </w:rPr>
        <w:t>Zhushi</w:t>
      </w:r>
      <w:proofErr w:type="spellEnd"/>
      <w:r w:rsidR="00BE4C3B" w:rsidRPr="007A6A34">
        <w:rPr>
          <w:rFonts w:ascii="Book Antiqua" w:hAnsi="Book Antiqua"/>
        </w:rPr>
        <w:t xml:space="preserve">, </w:t>
      </w:r>
      <w:proofErr w:type="spellStart"/>
      <w:r w:rsidR="00BE4C3B" w:rsidRPr="007A6A34">
        <w:rPr>
          <w:rFonts w:ascii="Book Antiqua" w:hAnsi="Book Antiqua"/>
        </w:rPr>
        <w:t>Nafije</w:t>
      </w:r>
      <w:proofErr w:type="spellEnd"/>
      <w:r w:rsidR="00BE4C3B" w:rsidRPr="007A6A34">
        <w:rPr>
          <w:rFonts w:ascii="Book Antiqua" w:hAnsi="Book Antiqua"/>
        </w:rPr>
        <w:t xml:space="preserve"> </w:t>
      </w:r>
      <w:proofErr w:type="spellStart"/>
      <w:r w:rsidR="00BE4C3B" w:rsidRPr="007A6A34">
        <w:rPr>
          <w:rFonts w:ascii="Book Antiqua" w:hAnsi="Book Antiqua"/>
        </w:rPr>
        <w:t>Mazrrekaj</w:t>
      </w:r>
      <w:proofErr w:type="spellEnd"/>
      <w:r w:rsidR="00BE4C3B" w:rsidRPr="007A6A34">
        <w:rPr>
          <w:rFonts w:ascii="Book Antiqua" w:hAnsi="Book Antiqua"/>
        </w:rPr>
        <w:t xml:space="preserve">, Kemajl </w:t>
      </w:r>
      <w:proofErr w:type="spellStart"/>
      <w:r w:rsidR="00BE4C3B" w:rsidRPr="007A6A34">
        <w:rPr>
          <w:rFonts w:ascii="Book Antiqua" w:hAnsi="Book Antiqua"/>
        </w:rPr>
        <w:t>Ismajli</w:t>
      </w:r>
      <w:proofErr w:type="spellEnd"/>
      <w:r w:rsidR="00BE4C3B" w:rsidRPr="007A6A34">
        <w:rPr>
          <w:rFonts w:ascii="Book Antiqua" w:hAnsi="Book Antiqua"/>
        </w:rPr>
        <w:t xml:space="preserve">, Besim Gashi, </w:t>
      </w:r>
      <w:proofErr w:type="spellStart"/>
      <w:r w:rsidR="00BE4C3B" w:rsidRPr="007A6A34">
        <w:rPr>
          <w:rFonts w:ascii="Book Antiqua" w:hAnsi="Book Antiqua"/>
        </w:rPr>
        <w:t>Aferditë</w:t>
      </w:r>
      <w:proofErr w:type="spellEnd"/>
      <w:r w:rsidR="00BE4C3B" w:rsidRPr="007A6A34">
        <w:rPr>
          <w:rFonts w:ascii="Book Antiqua" w:hAnsi="Book Antiqua"/>
        </w:rPr>
        <w:t xml:space="preserve"> Uka, </w:t>
      </w:r>
      <w:proofErr w:type="spellStart"/>
      <w:r w:rsidR="00BE4C3B" w:rsidRPr="007A6A34">
        <w:rPr>
          <w:rFonts w:ascii="Book Antiqua" w:hAnsi="Book Antiqua"/>
        </w:rPr>
        <w:t>Shehide</w:t>
      </w:r>
      <w:proofErr w:type="spellEnd"/>
      <w:r w:rsidR="00BE4C3B" w:rsidRPr="007A6A34">
        <w:rPr>
          <w:rFonts w:ascii="Book Antiqua" w:hAnsi="Book Antiqua"/>
        </w:rPr>
        <w:t xml:space="preserve"> </w:t>
      </w:r>
      <w:proofErr w:type="spellStart"/>
      <w:r w:rsidR="00BE4C3B" w:rsidRPr="007A6A34">
        <w:rPr>
          <w:rFonts w:ascii="Book Antiqua" w:hAnsi="Book Antiqua"/>
        </w:rPr>
        <w:t>Avdiu</w:t>
      </w:r>
      <w:proofErr w:type="spellEnd"/>
      <w:r w:rsidR="00BE4C3B" w:rsidRPr="007A6A34">
        <w:rPr>
          <w:rFonts w:ascii="Book Antiqua" w:hAnsi="Book Antiqua"/>
        </w:rPr>
        <w:t xml:space="preserve">, Enver Hyseni, Afrim Berisha, Arsim Maxhuni, </w:t>
      </w:r>
      <w:proofErr w:type="spellStart"/>
      <w:r w:rsidR="00BE4C3B" w:rsidRPr="007A6A34">
        <w:rPr>
          <w:rFonts w:ascii="Book Antiqua" w:hAnsi="Book Antiqua"/>
        </w:rPr>
        <w:t>Kasem</w:t>
      </w:r>
      <w:proofErr w:type="spellEnd"/>
      <w:r w:rsidR="00BE4C3B" w:rsidRPr="007A6A34">
        <w:rPr>
          <w:rFonts w:ascii="Book Antiqua" w:hAnsi="Book Antiqua"/>
        </w:rPr>
        <w:t xml:space="preserve"> </w:t>
      </w:r>
      <w:proofErr w:type="spellStart"/>
      <w:r w:rsidR="00BE4C3B" w:rsidRPr="007A6A34">
        <w:rPr>
          <w:rFonts w:ascii="Book Antiqua" w:hAnsi="Book Antiqua"/>
        </w:rPr>
        <w:t>Temaj</w:t>
      </w:r>
      <w:proofErr w:type="spellEnd"/>
      <w:r w:rsidR="00BE4C3B" w:rsidRPr="007A6A34">
        <w:rPr>
          <w:rFonts w:ascii="Book Antiqua" w:hAnsi="Book Antiqua"/>
        </w:rPr>
        <w:t xml:space="preserve">, </w:t>
      </w:r>
      <w:proofErr w:type="spellStart"/>
      <w:r w:rsidR="00BE4C3B" w:rsidRPr="007A6A34">
        <w:rPr>
          <w:rFonts w:ascii="Book Antiqua" w:hAnsi="Book Antiqua"/>
        </w:rPr>
        <w:t>Reshat</w:t>
      </w:r>
      <w:proofErr w:type="spellEnd"/>
      <w:r w:rsidR="00BE4C3B" w:rsidRPr="007A6A34">
        <w:rPr>
          <w:rFonts w:ascii="Book Antiqua" w:hAnsi="Book Antiqua"/>
        </w:rPr>
        <w:t xml:space="preserve"> </w:t>
      </w:r>
      <w:proofErr w:type="spellStart"/>
      <w:r w:rsidR="00BE4C3B" w:rsidRPr="007A6A34">
        <w:rPr>
          <w:rFonts w:ascii="Book Antiqua" w:hAnsi="Book Antiqua"/>
        </w:rPr>
        <w:t>Halitjaha</w:t>
      </w:r>
      <w:proofErr w:type="spellEnd"/>
      <w:r w:rsidR="00BE4C3B" w:rsidRPr="007A6A34">
        <w:rPr>
          <w:rFonts w:ascii="Book Antiqua" w:hAnsi="Book Antiqua"/>
        </w:rPr>
        <w:t xml:space="preserve">, Arsim </w:t>
      </w:r>
      <w:proofErr w:type="spellStart"/>
      <w:r w:rsidR="00BE4C3B" w:rsidRPr="007A6A34">
        <w:rPr>
          <w:rFonts w:ascii="Book Antiqua" w:hAnsi="Book Antiqua"/>
        </w:rPr>
        <w:t>Lika</w:t>
      </w:r>
      <w:proofErr w:type="spellEnd"/>
      <w:r w:rsidR="00BE4C3B" w:rsidRPr="007A6A34">
        <w:rPr>
          <w:rFonts w:ascii="Book Antiqua" w:hAnsi="Book Antiqua"/>
        </w:rPr>
        <w:t xml:space="preserve">, </w:t>
      </w:r>
      <w:proofErr w:type="spellStart"/>
      <w:r w:rsidR="00BE4C3B" w:rsidRPr="007A6A34">
        <w:rPr>
          <w:rFonts w:ascii="Book Antiqua" w:hAnsi="Book Antiqua"/>
        </w:rPr>
        <w:t>Halim</w:t>
      </w:r>
      <w:proofErr w:type="spellEnd"/>
      <w:r w:rsidR="00BE4C3B" w:rsidRPr="007A6A34">
        <w:rPr>
          <w:rFonts w:ascii="Book Antiqua" w:hAnsi="Book Antiqua"/>
        </w:rPr>
        <w:t xml:space="preserve"> Rexhepi, </w:t>
      </w:r>
      <w:proofErr w:type="spellStart"/>
      <w:r w:rsidR="00BE4C3B" w:rsidRPr="007A6A34">
        <w:rPr>
          <w:rFonts w:ascii="Book Antiqua" w:hAnsi="Book Antiqua"/>
        </w:rPr>
        <w:t>Muhamet</w:t>
      </w:r>
      <w:proofErr w:type="spellEnd"/>
      <w:r w:rsidR="00BE4C3B" w:rsidRPr="007A6A34">
        <w:rPr>
          <w:rFonts w:ascii="Book Antiqua" w:hAnsi="Book Antiqua"/>
        </w:rPr>
        <w:t xml:space="preserve"> </w:t>
      </w:r>
      <w:proofErr w:type="spellStart"/>
      <w:r w:rsidR="00BE4C3B" w:rsidRPr="007A6A34">
        <w:rPr>
          <w:rFonts w:ascii="Book Antiqua" w:hAnsi="Book Antiqua"/>
        </w:rPr>
        <w:t>Grainca</w:t>
      </w:r>
      <w:proofErr w:type="spellEnd"/>
      <w:r w:rsidR="00BE4C3B" w:rsidRPr="007A6A34">
        <w:rPr>
          <w:rFonts w:ascii="Book Antiqua" w:hAnsi="Book Antiqua"/>
        </w:rPr>
        <w:t xml:space="preserve">, Enver Sylejmani, Hajni </w:t>
      </w:r>
      <w:proofErr w:type="spellStart"/>
      <w:r w:rsidR="00BE4C3B" w:rsidRPr="007A6A34">
        <w:rPr>
          <w:rFonts w:ascii="Book Antiqua" w:hAnsi="Book Antiqua"/>
        </w:rPr>
        <w:t>Kurtaj</w:t>
      </w:r>
      <w:proofErr w:type="spellEnd"/>
      <w:r w:rsidR="00BE4C3B" w:rsidRPr="007A6A34">
        <w:rPr>
          <w:rFonts w:ascii="Book Antiqua" w:hAnsi="Book Antiqua"/>
        </w:rPr>
        <w:t xml:space="preserve">, </w:t>
      </w:r>
      <w:proofErr w:type="spellStart"/>
      <w:r w:rsidR="00BE4C3B" w:rsidRPr="007A6A34">
        <w:rPr>
          <w:rFonts w:ascii="Book Antiqua" w:hAnsi="Book Antiqua"/>
        </w:rPr>
        <w:t>Shemsi</w:t>
      </w:r>
      <w:proofErr w:type="spellEnd"/>
      <w:r w:rsidR="00BE4C3B" w:rsidRPr="007A6A34">
        <w:rPr>
          <w:rFonts w:ascii="Book Antiqua" w:hAnsi="Book Antiqua"/>
        </w:rPr>
        <w:t xml:space="preserve"> </w:t>
      </w:r>
      <w:proofErr w:type="spellStart"/>
      <w:r w:rsidR="00BE4C3B" w:rsidRPr="007A6A34">
        <w:rPr>
          <w:rFonts w:ascii="Book Antiqua" w:hAnsi="Book Antiqua"/>
        </w:rPr>
        <w:t>Bojku</w:t>
      </w:r>
      <w:proofErr w:type="spellEnd"/>
      <w:r w:rsidR="00BE4C3B" w:rsidRPr="007A6A34">
        <w:rPr>
          <w:rFonts w:ascii="Book Antiqua" w:hAnsi="Book Antiqua"/>
        </w:rPr>
        <w:t xml:space="preserve">, Afrim </w:t>
      </w:r>
      <w:proofErr w:type="spellStart"/>
      <w:r w:rsidR="00BE4C3B" w:rsidRPr="007A6A34">
        <w:rPr>
          <w:rFonts w:ascii="Book Antiqua" w:hAnsi="Book Antiqua"/>
        </w:rPr>
        <w:t>Sojeva</w:t>
      </w:r>
      <w:proofErr w:type="spellEnd"/>
      <w:r w:rsidR="00BE4C3B" w:rsidRPr="007A6A34">
        <w:rPr>
          <w:rFonts w:ascii="Book Antiqua" w:hAnsi="Book Antiqua"/>
        </w:rPr>
        <w:t xml:space="preserve">, Agim </w:t>
      </w:r>
      <w:proofErr w:type="spellStart"/>
      <w:r w:rsidR="00BE4C3B" w:rsidRPr="007A6A34">
        <w:rPr>
          <w:rFonts w:ascii="Book Antiqua" w:hAnsi="Book Antiqua"/>
        </w:rPr>
        <w:t>Lubishtani</w:t>
      </w:r>
      <w:proofErr w:type="spellEnd"/>
      <w:r w:rsidR="00BE4C3B" w:rsidRPr="007A6A34">
        <w:rPr>
          <w:rFonts w:ascii="Book Antiqua" w:hAnsi="Book Antiqua"/>
        </w:rPr>
        <w:t xml:space="preserve">, </w:t>
      </w:r>
      <w:proofErr w:type="spellStart"/>
      <w:r w:rsidR="00BE4C3B" w:rsidRPr="007A6A34">
        <w:rPr>
          <w:rFonts w:ascii="Book Antiqua" w:hAnsi="Book Antiqua"/>
        </w:rPr>
        <w:t>Adil</w:t>
      </w:r>
      <w:proofErr w:type="spellEnd"/>
      <w:r w:rsidR="00BE4C3B" w:rsidRPr="007A6A34">
        <w:rPr>
          <w:rFonts w:ascii="Book Antiqua" w:hAnsi="Book Antiqua"/>
        </w:rPr>
        <w:t xml:space="preserve"> </w:t>
      </w:r>
      <w:proofErr w:type="spellStart"/>
      <w:r w:rsidR="00BE4C3B" w:rsidRPr="007A6A34">
        <w:rPr>
          <w:rFonts w:ascii="Book Antiqua" w:hAnsi="Book Antiqua"/>
        </w:rPr>
        <w:t>Paqarizi</w:t>
      </w:r>
      <w:proofErr w:type="spellEnd"/>
      <w:r w:rsidR="00BE4C3B" w:rsidRPr="007A6A34">
        <w:rPr>
          <w:rFonts w:ascii="Book Antiqua" w:hAnsi="Book Antiqua"/>
        </w:rPr>
        <w:t xml:space="preserve">, </w:t>
      </w:r>
      <w:proofErr w:type="spellStart"/>
      <w:r w:rsidR="00BE4C3B" w:rsidRPr="007A6A34">
        <w:rPr>
          <w:rFonts w:ascii="Book Antiqua" w:hAnsi="Book Antiqua"/>
        </w:rPr>
        <w:t>Xhemile</w:t>
      </w:r>
      <w:proofErr w:type="spellEnd"/>
      <w:r w:rsidR="00BE4C3B" w:rsidRPr="007A6A34">
        <w:rPr>
          <w:rFonts w:ascii="Book Antiqua" w:hAnsi="Book Antiqua"/>
        </w:rPr>
        <w:t xml:space="preserve"> Gashi, </w:t>
      </w:r>
      <w:proofErr w:type="spellStart"/>
      <w:r w:rsidR="00BE4C3B" w:rsidRPr="007A6A34">
        <w:rPr>
          <w:rFonts w:ascii="Book Antiqua" w:hAnsi="Book Antiqua"/>
        </w:rPr>
        <w:t>Arjana</w:t>
      </w:r>
      <w:proofErr w:type="spellEnd"/>
      <w:r w:rsidR="00BE4C3B" w:rsidRPr="007A6A34">
        <w:rPr>
          <w:rFonts w:ascii="Book Antiqua" w:hAnsi="Book Antiqua"/>
        </w:rPr>
        <w:t xml:space="preserve"> </w:t>
      </w:r>
      <w:proofErr w:type="spellStart"/>
      <w:r w:rsidR="00BE4C3B" w:rsidRPr="007A6A34">
        <w:rPr>
          <w:rFonts w:ascii="Book Antiqua" w:hAnsi="Book Antiqua"/>
        </w:rPr>
        <w:t>Zhubi</w:t>
      </w:r>
      <w:proofErr w:type="spellEnd"/>
      <w:r w:rsidR="00BE4C3B" w:rsidRPr="007A6A34">
        <w:rPr>
          <w:rFonts w:ascii="Book Antiqua" w:hAnsi="Book Antiqua"/>
        </w:rPr>
        <w:t xml:space="preserve">, Altina </w:t>
      </w:r>
      <w:proofErr w:type="spellStart"/>
      <w:r w:rsidR="00BE4C3B" w:rsidRPr="007A6A34">
        <w:rPr>
          <w:rFonts w:ascii="Book Antiqua" w:hAnsi="Book Antiqua"/>
        </w:rPr>
        <w:t>Paqarizi</w:t>
      </w:r>
      <w:proofErr w:type="spellEnd"/>
      <w:r w:rsidR="00BE4C3B" w:rsidRPr="007A6A34">
        <w:rPr>
          <w:rFonts w:ascii="Book Antiqua" w:hAnsi="Book Antiqua"/>
        </w:rPr>
        <w:t xml:space="preserve">, Mentor </w:t>
      </w:r>
      <w:proofErr w:type="spellStart"/>
      <w:r w:rsidR="00BE4C3B" w:rsidRPr="007A6A34">
        <w:rPr>
          <w:rFonts w:ascii="Book Antiqua" w:hAnsi="Book Antiqua"/>
        </w:rPr>
        <w:t>Qollakaj</w:t>
      </w:r>
      <w:proofErr w:type="spellEnd"/>
      <w:r w:rsidR="00BE4C3B" w:rsidRPr="007A6A34">
        <w:rPr>
          <w:rFonts w:ascii="Book Antiqua" w:hAnsi="Book Antiqua"/>
        </w:rPr>
        <w:t xml:space="preserve">, Fatmir </w:t>
      </w:r>
      <w:proofErr w:type="spellStart"/>
      <w:r w:rsidR="00BE4C3B" w:rsidRPr="007A6A34">
        <w:rPr>
          <w:rFonts w:ascii="Book Antiqua" w:hAnsi="Book Antiqua"/>
        </w:rPr>
        <w:t>Rexhaj</w:t>
      </w:r>
      <w:proofErr w:type="spellEnd"/>
      <w:r w:rsidR="00BE4C3B" w:rsidRPr="007A6A34">
        <w:rPr>
          <w:rFonts w:ascii="Book Antiqua" w:hAnsi="Book Antiqua"/>
        </w:rPr>
        <w:t xml:space="preserve">, </w:t>
      </w:r>
      <w:proofErr w:type="spellStart"/>
      <w:r w:rsidR="00BE4C3B" w:rsidRPr="007A6A34">
        <w:rPr>
          <w:rFonts w:ascii="Book Antiqua" w:hAnsi="Book Antiqua"/>
        </w:rPr>
        <w:t>Adnan</w:t>
      </w:r>
      <w:proofErr w:type="spellEnd"/>
      <w:r w:rsidR="00BE4C3B" w:rsidRPr="007A6A34">
        <w:rPr>
          <w:rFonts w:ascii="Book Antiqua" w:hAnsi="Book Antiqua"/>
        </w:rPr>
        <w:t xml:space="preserve"> </w:t>
      </w:r>
      <w:proofErr w:type="spellStart"/>
      <w:r w:rsidR="00BE4C3B" w:rsidRPr="007A6A34">
        <w:rPr>
          <w:rFonts w:ascii="Book Antiqua" w:hAnsi="Book Antiqua"/>
        </w:rPr>
        <w:t>Sejdiu</w:t>
      </w:r>
      <w:proofErr w:type="spellEnd"/>
      <w:r w:rsidR="00BE4C3B" w:rsidRPr="007A6A34">
        <w:rPr>
          <w:rFonts w:ascii="Book Antiqua" w:hAnsi="Book Antiqua"/>
        </w:rPr>
        <w:t xml:space="preserve">, </w:t>
      </w:r>
      <w:proofErr w:type="spellStart"/>
      <w:r w:rsidR="00BE4C3B" w:rsidRPr="007A6A34">
        <w:rPr>
          <w:rFonts w:ascii="Book Antiqua" w:hAnsi="Book Antiqua"/>
        </w:rPr>
        <w:t>Martin</w:t>
      </w:r>
      <w:proofErr w:type="spellEnd"/>
      <w:r w:rsidR="00BE4C3B" w:rsidRPr="007A6A34">
        <w:rPr>
          <w:rFonts w:ascii="Book Antiqua" w:hAnsi="Book Antiqua"/>
        </w:rPr>
        <w:t xml:space="preserve"> </w:t>
      </w:r>
      <w:proofErr w:type="spellStart"/>
      <w:r w:rsidR="00BE4C3B" w:rsidRPr="007A6A34">
        <w:rPr>
          <w:rFonts w:ascii="Book Antiqua" w:hAnsi="Book Antiqua"/>
        </w:rPr>
        <w:t>Shkoreti</w:t>
      </w:r>
      <w:proofErr w:type="spellEnd"/>
      <w:r w:rsidR="00BE4C3B" w:rsidRPr="007A6A34">
        <w:rPr>
          <w:rFonts w:ascii="Book Antiqua" w:hAnsi="Book Antiqua"/>
        </w:rPr>
        <w:t xml:space="preserve">, Lumnije </w:t>
      </w:r>
      <w:proofErr w:type="spellStart"/>
      <w:r w:rsidR="00BE4C3B" w:rsidRPr="007A6A34">
        <w:rPr>
          <w:rFonts w:ascii="Book Antiqua" w:hAnsi="Book Antiqua"/>
        </w:rPr>
        <w:t>Maxhara</w:t>
      </w:r>
      <w:proofErr w:type="spellEnd"/>
      <w:r w:rsidR="00BE4C3B" w:rsidRPr="007A6A34">
        <w:rPr>
          <w:rFonts w:ascii="Book Antiqua" w:hAnsi="Book Antiqua"/>
        </w:rPr>
        <w:t xml:space="preserve">, </w:t>
      </w:r>
      <w:proofErr w:type="spellStart"/>
      <w:r w:rsidR="00BE4C3B" w:rsidRPr="007A6A34">
        <w:rPr>
          <w:rFonts w:ascii="Book Antiqua" w:hAnsi="Book Antiqua"/>
        </w:rPr>
        <w:t>Shemsi</w:t>
      </w:r>
      <w:proofErr w:type="spellEnd"/>
      <w:r w:rsidR="00BE4C3B" w:rsidRPr="007A6A34">
        <w:rPr>
          <w:rFonts w:ascii="Book Antiqua" w:hAnsi="Book Antiqua"/>
        </w:rPr>
        <w:t xml:space="preserve"> Shala, Bekim </w:t>
      </w:r>
      <w:proofErr w:type="spellStart"/>
      <w:r w:rsidR="00BE4C3B" w:rsidRPr="007A6A34">
        <w:rPr>
          <w:rFonts w:ascii="Book Antiqua" w:hAnsi="Book Antiqua"/>
        </w:rPr>
        <w:t>Bilalli</w:t>
      </w:r>
      <w:proofErr w:type="spellEnd"/>
      <w:r w:rsidR="00BE4C3B" w:rsidRPr="007A6A34">
        <w:rPr>
          <w:rFonts w:ascii="Book Antiqua" w:hAnsi="Book Antiqua"/>
        </w:rPr>
        <w:t xml:space="preserve">, Afrim </w:t>
      </w:r>
      <w:proofErr w:type="spellStart"/>
      <w:r w:rsidR="00BE4C3B" w:rsidRPr="007A6A34">
        <w:rPr>
          <w:rFonts w:ascii="Book Antiqua" w:hAnsi="Book Antiqua"/>
        </w:rPr>
        <w:t>Tahiri</w:t>
      </w:r>
      <w:proofErr w:type="spellEnd"/>
      <w:r w:rsidR="00BE4C3B" w:rsidRPr="007A6A34">
        <w:rPr>
          <w:rFonts w:ascii="Book Antiqua" w:hAnsi="Book Antiqua"/>
        </w:rPr>
        <w:t xml:space="preserve">, </w:t>
      </w:r>
      <w:proofErr w:type="spellStart"/>
      <w:r w:rsidR="00BE4C3B" w:rsidRPr="007A6A34">
        <w:rPr>
          <w:rFonts w:ascii="Book Antiqua" w:hAnsi="Book Antiqua"/>
        </w:rPr>
        <w:t>Ahmet</w:t>
      </w:r>
      <w:proofErr w:type="spellEnd"/>
      <w:r w:rsidR="00BE4C3B" w:rsidRPr="007A6A34">
        <w:rPr>
          <w:rFonts w:ascii="Book Antiqua" w:hAnsi="Book Antiqua"/>
        </w:rPr>
        <w:t xml:space="preserve"> Hasani, Luljeta </w:t>
      </w:r>
      <w:proofErr w:type="spellStart"/>
      <w:r w:rsidR="00BE4C3B" w:rsidRPr="007A6A34">
        <w:rPr>
          <w:rFonts w:ascii="Book Antiqua" w:hAnsi="Book Antiqua"/>
        </w:rPr>
        <w:t>Lushaku</w:t>
      </w:r>
      <w:proofErr w:type="spellEnd"/>
      <w:r w:rsidR="00BE4C3B" w:rsidRPr="007A6A34">
        <w:rPr>
          <w:rFonts w:ascii="Book Antiqua" w:hAnsi="Book Antiqua"/>
        </w:rPr>
        <w:t xml:space="preserve">, Afërdita </w:t>
      </w:r>
      <w:proofErr w:type="spellStart"/>
      <w:r w:rsidR="00BE4C3B" w:rsidRPr="007A6A34">
        <w:rPr>
          <w:rFonts w:ascii="Book Antiqua" w:hAnsi="Book Antiqua"/>
        </w:rPr>
        <w:t>Ahmeti</w:t>
      </w:r>
      <w:proofErr w:type="spellEnd"/>
      <w:r w:rsidR="00BE4C3B" w:rsidRPr="007A6A34">
        <w:rPr>
          <w:rFonts w:ascii="Book Antiqua" w:hAnsi="Book Antiqua"/>
        </w:rPr>
        <w:t xml:space="preserve">, </w:t>
      </w:r>
      <w:proofErr w:type="spellStart"/>
      <w:r w:rsidR="00BE4C3B" w:rsidRPr="007A6A34">
        <w:rPr>
          <w:rFonts w:ascii="Book Antiqua" w:hAnsi="Book Antiqua"/>
        </w:rPr>
        <w:t>Violeta</w:t>
      </w:r>
      <w:proofErr w:type="spellEnd"/>
      <w:r w:rsidR="00BE4C3B" w:rsidRPr="007A6A34">
        <w:rPr>
          <w:rFonts w:ascii="Book Antiqua" w:hAnsi="Book Antiqua"/>
        </w:rPr>
        <w:t xml:space="preserve"> </w:t>
      </w:r>
      <w:proofErr w:type="spellStart"/>
      <w:r w:rsidR="00BE4C3B" w:rsidRPr="007A6A34">
        <w:rPr>
          <w:rFonts w:ascii="Book Antiqua" w:hAnsi="Book Antiqua"/>
        </w:rPr>
        <w:t>Jonuzi</w:t>
      </w:r>
      <w:proofErr w:type="spellEnd"/>
      <w:r w:rsidR="00BE4C3B" w:rsidRPr="007A6A34">
        <w:rPr>
          <w:rFonts w:ascii="Book Antiqua" w:hAnsi="Book Antiqua"/>
        </w:rPr>
        <w:t xml:space="preserve">, </w:t>
      </w:r>
      <w:proofErr w:type="spellStart"/>
      <w:r w:rsidR="00BE4C3B" w:rsidRPr="007A6A34">
        <w:rPr>
          <w:rFonts w:ascii="Book Antiqua" w:hAnsi="Book Antiqua"/>
        </w:rPr>
        <w:t>Ilona</w:t>
      </w:r>
      <w:proofErr w:type="spellEnd"/>
      <w:r w:rsidR="00BE4C3B" w:rsidRPr="007A6A34">
        <w:rPr>
          <w:rFonts w:ascii="Book Antiqua" w:hAnsi="Book Antiqua"/>
        </w:rPr>
        <w:t xml:space="preserve"> </w:t>
      </w:r>
      <w:proofErr w:type="spellStart"/>
      <w:r w:rsidR="00BE4C3B" w:rsidRPr="007A6A34">
        <w:rPr>
          <w:rFonts w:ascii="Book Antiqua" w:hAnsi="Book Antiqua"/>
        </w:rPr>
        <w:t>Mrasori</w:t>
      </w:r>
      <w:proofErr w:type="spellEnd"/>
      <w:r w:rsidR="00BE4C3B" w:rsidRPr="007A6A34">
        <w:rPr>
          <w:rFonts w:ascii="Book Antiqua" w:hAnsi="Book Antiqua"/>
        </w:rPr>
        <w:t xml:space="preserve">, </w:t>
      </w:r>
      <w:proofErr w:type="spellStart"/>
      <w:r w:rsidR="00BE4C3B" w:rsidRPr="007A6A34">
        <w:rPr>
          <w:rFonts w:ascii="Book Antiqua" w:hAnsi="Book Antiqua"/>
        </w:rPr>
        <w:t>Emine</w:t>
      </w:r>
      <w:proofErr w:type="spellEnd"/>
      <w:r w:rsidR="00BE4C3B" w:rsidRPr="007A6A34">
        <w:rPr>
          <w:rFonts w:ascii="Book Antiqua" w:hAnsi="Book Antiqua"/>
        </w:rPr>
        <w:t xml:space="preserve"> Nikqi, Bashkim </w:t>
      </w:r>
      <w:proofErr w:type="spellStart"/>
      <w:r w:rsidR="00BE4C3B" w:rsidRPr="007A6A34">
        <w:rPr>
          <w:rFonts w:ascii="Book Antiqua" w:hAnsi="Book Antiqua"/>
        </w:rPr>
        <w:t>Paqarizi</w:t>
      </w:r>
      <w:proofErr w:type="spellEnd"/>
      <w:r w:rsidR="00BE4C3B" w:rsidRPr="007A6A34">
        <w:rPr>
          <w:rFonts w:ascii="Book Antiqua" w:hAnsi="Book Antiqua"/>
        </w:rPr>
        <w:t xml:space="preserve">, </w:t>
      </w:r>
      <w:proofErr w:type="spellStart"/>
      <w:r w:rsidR="00BE4C3B" w:rsidRPr="007A6A34">
        <w:rPr>
          <w:rFonts w:ascii="Book Antiqua" w:hAnsi="Book Antiqua"/>
        </w:rPr>
        <w:t>Lisjeta</w:t>
      </w:r>
      <w:proofErr w:type="spellEnd"/>
      <w:r w:rsidR="00BE4C3B" w:rsidRPr="007A6A34">
        <w:rPr>
          <w:rFonts w:ascii="Book Antiqua" w:hAnsi="Book Antiqua"/>
        </w:rPr>
        <w:t xml:space="preserve"> Krasniqi, Fjolla Pula, </w:t>
      </w:r>
      <w:proofErr w:type="spellStart"/>
      <w:r w:rsidR="00BE4C3B" w:rsidRPr="007A6A34">
        <w:rPr>
          <w:rFonts w:ascii="Book Antiqua" w:hAnsi="Book Antiqua"/>
        </w:rPr>
        <w:t>Nazmije</w:t>
      </w:r>
      <w:proofErr w:type="spellEnd"/>
      <w:r w:rsidR="00BE4C3B" w:rsidRPr="007A6A34">
        <w:rPr>
          <w:rFonts w:ascii="Book Antiqua" w:hAnsi="Book Antiqua"/>
        </w:rPr>
        <w:t xml:space="preserve"> </w:t>
      </w:r>
      <w:proofErr w:type="spellStart"/>
      <w:r w:rsidR="00BE4C3B" w:rsidRPr="007A6A34">
        <w:rPr>
          <w:rFonts w:ascii="Book Antiqua" w:hAnsi="Book Antiqua"/>
        </w:rPr>
        <w:t>Qoqaj</w:t>
      </w:r>
      <w:proofErr w:type="spellEnd"/>
      <w:r w:rsidR="00BE4C3B" w:rsidRPr="007A6A34">
        <w:rPr>
          <w:rFonts w:ascii="Book Antiqua" w:hAnsi="Book Antiqua"/>
        </w:rPr>
        <w:t xml:space="preserve">, Adelina </w:t>
      </w:r>
      <w:proofErr w:type="spellStart"/>
      <w:r w:rsidR="00BE4C3B" w:rsidRPr="007A6A34">
        <w:rPr>
          <w:rFonts w:ascii="Book Antiqua" w:hAnsi="Book Antiqua"/>
        </w:rPr>
        <w:t>Sutaj</w:t>
      </w:r>
      <w:proofErr w:type="spellEnd"/>
      <w:r w:rsidR="00BE4C3B" w:rsidRPr="007A6A34">
        <w:rPr>
          <w:rFonts w:ascii="Book Antiqua" w:hAnsi="Book Antiqua"/>
        </w:rPr>
        <w:t xml:space="preserve">, </w:t>
      </w:r>
      <w:proofErr w:type="spellStart"/>
      <w:r w:rsidR="00BE4C3B" w:rsidRPr="007A6A34">
        <w:rPr>
          <w:rFonts w:ascii="Book Antiqua" w:hAnsi="Book Antiqua"/>
        </w:rPr>
        <w:t>Beqir</w:t>
      </w:r>
      <w:proofErr w:type="spellEnd"/>
      <w:r w:rsidR="00BE4C3B" w:rsidRPr="007A6A34">
        <w:rPr>
          <w:rFonts w:ascii="Book Antiqua" w:hAnsi="Book Antiqua"/>
        </w:rPr>
        <w:t xml:space="preserve"> Gashi, </w:t>
      </w:r>
      <w:proofErr w:type="spellStart"/>
      <w:r w:rsidR="00BE4C3B" w:rsidRPr="007A6A34">
        <w:rPr>
          <w:rFonts w:ascii="Book Antiqua" w:hAnsi="Book Antiqua"/>
        </w:rPr>
        <w:t>Shefket</w:t>
      </w:r>
      <w:proofErr w:type="spellEnd"/>
      <w:r w:rsidR="00BE4C3B" w:rsidRPr="007A6A34">
        <w:rPr>
          <w:rFonts w:ascii="Book Antiqua" w:hAnsi="Book Antiqua"/>
        </w:rPr>
        <w:t xml:space="preserve"> </w:t>
      </w:r>
      <w:proofErr w:type="spellStart"/>
      <w:r w:rsidR="00BE4C3B" w:rsidRPr="007A6A34">
        <w:rPr>
          <w:rFonts w:ascii="Book Antiqua" w:hAnsi="Book Antiqua"/>
        </w:rPr>
        <w:t>Vranovci</w:t>
      </w:r>
      <w:proofErr w:type="spellEnd"/>
      <w:r w:rsidR="00BE4C3B" w:rsidRPr="007A6A34">
        <w:rPr>
          <w:rFonts w:ascii="Book Antiqua" w:hAnsi="Book Antiqua"/>
        </w:rPr>
        <w:t xml:space="preserve">, </w:t>
      </w:r>
      <w:proofErr w:type="spellStart"/>
      <w:r w:rsidR="00BE4C3B" w:rsidRPr="007A6A34">
        <w:rPr>
          <w:rFonts w:ascii="Book Antiqua" w:hAnsi="Book Antiqua"/>
        </w:rPr>
        <w:t>Albina</w:t>
      </w:r>
      <w:proofErr w:type="spellEnd"/>
      <w:r w:rsidR="00BE4C3B" w:rsidRPr="007A6A34">
        <w:rPr>
          <w:rFonts w:ascii="Book Antiqua" w:hAnsi="Book Antiqua"/>
        </w:rPr>
        <w:t xml:space="preserve"> </w:t>
      </w:r>
      <w:proofErr w:type="spellStart"/>
      <w:r w:rsidR="00BE4C3B" w:rsidRPr="007A6A34">
        <w:rPr>
          <w:rFonts w:ascii="Book Antiqua" w:hAnsi="Book Antiqua"/>
        </w:rPr>
        <w:t>Sekiraqa</w:t>
      </w:r>
      <w:proofErr w:type="spellEnd"/>
      <w:r w:rsidR="00BE4C3B" w:rsidRPr="007A6A34">
        <w:rPr>
          <w:rFonts w:ascii="Book Antiqua" w:hAnsi="Book Antiqua"/>
        </w:rPr>
        <w:t xml:space="preserve">, </w:t>
      </w:r>
      <w:proofErr w:type="spellStart"/>
      <w:r w:rsidR="00BE4C3B" w:rsidRPr="007A6A34">
        <w:rPr>
          <w:rFonts w:ascii="Book Antiqua" w:hAnsi="Book Antiqua"/>
        </w:rPr>
        <w:t>Leonora</w:t>
      </w:r>
      <w:proofErr w:type="spellEnd"/>
      <w:r w:rsidR="00BE4C3B" w:rsidRPr="007A6A34">
        <w:rPr>
          <w:rFonts w:ascii="Book Antiqua" w:hAnsi="Book Antiqua"/>
        </w:rPr>
        <w:t xml:space="preserve"> </w:t>
      </w:r>
      <w:proofErr w:type="spellStart"/>
      <w:r w:rsidR="00BE4C3B" w:rsidRPr="007A6A34">
        <w:rPr>
          <w:rFonts w:ascii="Book Antiqua" w:hAnsi="Book Antiqua"/>
        </w:rPr>
        <w:t>Zenelaj</w:t>
      </w:r>
      <w:proofErr w:type="spellEnd"/>
      <w:r w:rsidR="00BE4C3B" w:rsidRPr="007A6A34">
        <w:rPr>
          <w:rFonts w:ascii="Book Antiqua" w:hAnsi="Book Antiqua"/>
        </w:rPr>
        <w:t xml:space="preserve">, Sami </w:t>
      </w:r>
      <w:proofErr w:type="spellStart"/>
      <w:r w:rsidR="00BE4C3B" w:rsidRPr="007A6A34">
        <w:rPr>
          <w:rFonts w:ascii="Book Antiqua" w:hAnsi="Book Antiqua"/>
        </w:rPr>
        <w:t>Fejzullahu</w:t>
      </w:r>
      <w:proofErr w:type="spellEnd"/>
      <w:r w:rsidR="00BE4C3B" w:rsidRPr="007A6A34">
        <w:rPr>
          <w:rFonts w:ascii="Book Antiqua" w:hAnsi="Book Antiqua"/>
        </w:rPr>
        <w:t xml:space="preserve">, Hafëz Baxhaku, Kushtrim </w:t>
      </w:r>
      <w:proofErr w:type="spellStart"/>
      <w:r w:rsidR="00BE4C3B" w:rsidRPr="007A6A34">
        <w:rPr>
          <w:rFonts w:ascii="Book Antiqua" w:hAnsi="Book Antiqua"/>
        </w:rPr>
        <w:t>Vllasa</w:t>
      </w:r>
      <w:proofErr w:type="spellEnd"/>
      <w:r w:rsidR="00BE4C3B" w:rsidRPr="007A6A34">
        <w:rPr>
          <w:rFonts w:ascii="Book Antiqua" w:hAnsi="Book Antiqua"/>
        </w:rPr>
        <w:t xml:space="preserve">, Sami </w:t>
      </w:r>
      <w:proofErr w:type="spellStart"/>
      <w:r w:rsidR="00BE4C3B" w:rsidRPr="007A6A34">
        <w:rPr>
          <w:rFonts w:ascii="Book Antiqua" w:hAnsi="Book Antiqua"/>
        </w:rPr>
        <w:t>Avdiu</w:t>
      </w:r>
      <w:proofErr w:type="spellEnd"/>
      <w:r w:rsidR="00BE4C3B" w:rsidRPr="007A6A34">
        <w:rPr>
          <w:rFonts w:ascii="Book Antiqua" w:hAnsi="Book Antiqua"/>
        </w:rPr>
        <w:t xml:space="preserve">, Lavdim </w:t>
      </w:r>
      <w:proofErr w:type="spellStart"/>
      <w:r w:rsidR="00BE4C3B" w:rsidRPr="007A6A34">
        <w:rPr>
          <w:rFonts w:ascii="Book Antiqua" w:hAnsi="Book Antiqua"/>
        </w:rPr>
        <w:t>Imeri</w:t>
      </w:r>
      <w:proofErr w:type="spellEnd"/>
      <w:r w:rsidR="00BE4C3B" w:rsidRPr="007A6A34">
        <w:rPr>
          <w:rFonts w:ascii="Book Antiqua" w:hAnsi="Book Antiqua"/>
        </w:rPr>
        <w:t xml:space="preserve">, </w:t>
      </w:r>
      <w:proofErr w:type="spellStart"/>
      <w:r w:rsidR="00BE4C3B" w:rsidRPr="007A6A34">
        <w:rPr>
          <w:rFonts w:ascii="Book Antiqua" w:hAnsi="Book Antiqua"/>
        </w:rPr>
        <w:t>Hilmi</w:t>
      </w:r>
      <w:proofErr w:type="spellEnd"/>
      <w:r w:rsidR="00BE4C3B" w:rsidRPr="007A6A34">
        <w:rPr>
          <w:rFonts w:ascii="Book Antiqua" w:hAnsi="Book Antiqua"/>
        </w:rPr>
        <w:t xml:space="preserve"> Halili, Donjeta Ademi, </w:t>
      </w:r>
      <w:proofErr w:type="spellStart"/>
      <w:r w:rsidR="00BE4C3B" w:rsidRPr="007A6A34">
        <w:rPr>
          <w:rFonts w:ascii="Book Antiqua" w:hAnsi="Book Antiqua"/>
        </w:rPr>
        <w:t>Milaim</w:t>
      </w:r>
      <w:proofErr w:type="spellEnd"/>
      <w:r w:rsidR="00BE4C3B" w:rsidRPr="007A6A34">
        <w:rPr>
          <w:rFonts w:ascii="Book Antiqua" w:hAnsi="Book Antiqua"/>
        </w:rPr>
        <w:t xml:space="preserve"> </w:t>
      </w:r>
      <w:proofErr w:type="spellStart"/>
      <w:r w:rsidR="00BE4C3B" w:rsidRPr="007A6A34">
        <w:rPr>
          <w:rFonts w:ascii="Book Antiqua" w:hAnsi="Book Antiqua"/>
        </w:rPr>
        <w:t>Ismajli</w:t>
      </w:r>
      <w:proofErr w:type="spellEnd"/>
      <w:r w:rsidR="00BE4C3B" w:rsidRPr="007A6A34">
        <w:rPr>
          <w:rFonts w:ascii="Book Antiqua" w:hAnsi="Book Antiqua"/>
        </w:rPr>
        <w:t xml:space="preserve">, Jeton </w:t>
      </w:r>
      <w:proofErr w:type="spellStart"/>
      <w:r w:rsidR="00BE4C3B" w:rsidRPr="007A6A34">
        <w:rPr>
          <w:rFonts w:ascii="Book Antiqua" w:hAnsi="Book Antiqua"/>
        </w:rPr>
        <w:t>Balaj</w:t>
      </w:r>
      <w:proofErr w:type="spellEnd"/>
      <w:r w:rsidR="00BE4C3B" w:rsidRPr="007A6A34">
        <w:rPr>
          <w:rFonts w:ascii="Book Antiqua" w:hAnsi="Book Antiqua"/>
        </w:rPr>
        <w:t xml:space="preserve">, </w:t>
      </w:r>
      <w:proofErr w:type="spellStart"/>
      <w:r w:rsidR="00BE4C3B" w:rsidRPr="007A6A34">
        <w:rPr>
          <w:rFonts w:ascii="Book Antiqua" w:hAnsi="Book Antiqua"/>
        </w:rPr>
        <w:t>Farushe</w:t>
      </w:r>
      <w:proofErr w:type="spellEnd"/>
      <w:r w:rsidR="00BE4C3B" w:rsidRPr="007A6A34">
        <w:rPr>
          <w:rFonts w:ascii="Book Antiqua" w:hAnsi="Book Antiqua"/>
        </w:rPr>
        <w:t xml:space="preserve"> </w:t>
      </w:r>
      <w:proofErr w:type="spellStart"/>
      <w:r w:rsidR="00BE4C3B" w:rsidRPr="007A6A34">
        <w:rPr>
          <w:rFonts w:ascii="Book Antiqua" w:hAnsi="Book Antiqua"/>
        </w:rPr>
        <w:t>Abdigjiku</w:t>
      </w:r>
      <w:proofErr w:type="spellEnd"/>
      <w:r w:rsidR="00BE4C3B" w:rsidRPr="007A6A34">
        <w:rPr>
          <w:rFonts w:ascii="Book Antiqua" w:hAnsi="Book Antiqua"/>
        </w:rPr>
        <w:t xml:space="preserve">, Fatmir </w:t>
      </w:r>
      <w:proofErr w:type="spellStart"/>
      <w:r w:rsidR="00BE4C3B" w:rsidRPr="007A6A34">
        <w:rPr>
          <w:rFonts w:ascii="Book Antiqua" w:hAnsi="Book Antiqua"/>
        </w:rPr>
        <w:t>Sejdiu</w:t>
      </w:r>
      <w:proofErr w:type="spellEnd"/>
      <w:r w:rsidR="00BE4C3B" w:rsidRPr="007A6A34">
        <w:rPr>
          <w:rFonts w:ascii="Book Antiqua" w:hAnsi="Book Antiqua"/>
        </w:rPr>
        <w:t xml:space="preserve">, </w:t>
      </w:r>
      <w:proofErr w:type="spellStart"/>
      <w:r w:rsidR="00BE4C3B" w:rsidRPr="007A6A34">
        <w:rPr>
          <w:rFonts w:ascii="Book Antiqua" w:hAnsi="Book Antiqua"/>
        </w:rPr>
        <w:t>Sabit</w:t>
      </w:r>
      <w:proofErr w:type="spellEnd"/>
      <w:r w:rsidR="00BE4C3B" w:rsidRPr="007A6A34">
        <w:rPr>
          <w:rFonts w:ascii="Book Antiqua" w:hAnsi="Book Antiqua"/>
        </w:rPr>
        <w:t xml:space="preserve"> Osmani, Skënder Fejza, </w:t>
      </w:r>
      <w:proofErr w:type="spellStart"/>
      <w:r w:rsidR="00BE4C3B" w:rsidRPr="007A6A34">
        <w:rPr>
          <w:rFonts w:ascii="Book Antiqua" w:hAnsi="Book Antiqua"/>
        </w:rPr>
        <w:t>Basri</w:t>
      </w:r>
      <w:proofErr w:type="spellEnd"/>
      <w:r w:rsidR="00BE4C3B" w:rsidRPr="007A6A34">
        <w:rPr>
          <w:rFonts w:ascii="Book Antiqua" w:hAnsi="Book Antiqua"/>
        </w:rPr>
        <w:t xml:space="preserve"> </w:t>
      </w:r>
      <w:proofErr w:type="spellStart"/>
      <w:r w:rsidR="00BE4C3B" w:rsidRPr="007A6A34">
        <w:rPr>
          <w:rFonts w:ascii="Book Antiqua" w:hAnsi="Book Antiqua"/>
        </w:rPr>
        <w:t>Sejdiu</w:t>
      </w:r>
      <w:proofErr w:type="spellEnd"/>
      <w:r w:rsidR="00BE4C3B" w:rsidRPr="007A6A34">
        <w:rPr>
          <w:rFonts w:ascii="Book Antiqua" w:hAnsi="Book Antiqua"/>
        </w:rPr>
        <w:t xml:space="preserve">, </w:t>
      </w:r>
      <w:proofErr w:type="spellStart"/>
      <w:r w:rsidR="00BE4C3B" w:rsidRPr="007A6A34">
        <w:rPr>
          <w:rFonts w:ascii="Book Antiqua" w:hAnsi="Book Antiqua"/>
        </w:rPr>
        <w:t>Rasim</w:t>
      </w:r>
      <w:proofErr w:type="spellEnd"/>
      <w:r w:rsidR="00BE4C3B" w:rsidRPr="007A6A34">
        <w:rPr>
          <w:rFonts w:ascii="Book Antiqua" w:hAnsi="Book Antiqua"/>
        </w:rPr>
        <w:t xml:space="preserve"> Selimi, Driton Aliu, </w:t>
      </w:r>
      <w:proofErr w:type="spellStart"/>
      <w:r w:rsidR="00BE4C3B" w:rsidRPr="007A6A34">
        <w:rPr>
          <w:rFonts w:ascii="Book Antiqua" w:hAnsi="Book Antiqua"/>
        </w:rPr>
        <w:t>Adriana</w:t>
      </w:r>
      <w:proofErr w:type="spellEnd"/>
      <w:r w:rsidR="00BE4C3B" w:rsidRPr="007A6A34">
        <w:rPr>
          <w:rFonts w:ascii="Book Antiqua" w:hAnsi="Book Antiqua"/>
        </w:rPr>
        <w:t xml:space="preserve"> </w:t>
      </w:r>
      <w:proofErr w:type="spellStart"/>
      <w:r w:rsidR="00BE4C3B" w:rsidRPr="007A6A34">
        <w:rPr>
          <w:rFonts w:ascii="Book Antiqua" w:hAnsi="Book Antiqua"/>
        </w:rPr>
        <w:t>Nixha</w:t>
      </w:r>
      <w:proofErr w:type="spellEnd"/>
      <w:r w:rsidR="00BE4C3B" w:rsidRPr="007A6A34">
        <w:rPr>
          <w:rFonts w:ascii="Book Antiqua" w:hAnsi="Book Antiqua"/>
        </w:rPr>
        <w:t xml:space="preserve">, Skender Hasani, </w:t>
      </w:r>
      <w:proofErr w:type="spellStart"/>
      <w:r w:rsidR="00BE4C3B" w:rsidRPr="007A6A34">
        <w:rPr>
          <w:rFonts w:ascii="Book Antiqua" w:hAnsi="Book Antiqua"/>
        </w:rPr>
        <w:t>Shehrije</w:t>
      </w:r>
      <w:proofErr w:type="spellEnd"/>
      <w:r w:rsidR="00BE4C3B" w:rsidRPr="007A6A34">
        <w:rPr>
          <w:rFonts w:ascii="Book Antiqua" w:hAnsi="Book Antiqua"/>
        </w:rPr>
        <w:t xml:space="preserve"> Gashi, </w:t>
      </w:r>
      <w:proofErr w:type="spellStart"/>
      <w:r w:rsidR="00BE4C3B" w:rsidRPr="007A6A34">
        <w:rPr>
          <w:rFonts w:ascii="Book Antiqua" w:hAnsi="Book Antiqua"/>
        </w:rPr>
        <w:t>Lulzim</w:t>
      </w:r>
      <w:proofErr w:type="spellEnd"/>
      <w:r w:rsidR="00BE4C3B" w:rsidRPr="007A6A34">
        <w:rPr>
          <w:rFonts w:ascii="Book Antiqua" w:hAnsi="Book Antiqua"/>
        </w:rPr>
        <w:t xml:space="preserve"> </w:t>
      </w:r>
      <w:proofErr w:type="spellStart"/>
      <w:r w:rsidR="00BE4C3B" w:rsidRPr="007A6A34">
        <w:rPr>
          <w:rFonts w:ascii="Book Antiqua" w:hAnsi="Book Antiqua"/>
        </w:rPr>
        <w:t>Makolli</w:t>
      </w:r>
      <w:proofErr w:type="spellEnd"/>
      <w:r w:rsidR="00BE4C3B" w:rsidRPr="007A6A34">
        <w:rPr>
          <w:rFonts w:ascii="Book Antiqua" w:hAnsi="Book Antiqua"/>
        </w:rPr>
        <w:t xml:space="preserve">, </w:t>
      </w:r>
      <w:proofErr w:type="spellStart"/>
      <w:r w:rsidR="00BE4C3B" w:rsidRPr="007A6A34">
        <w:rPr>
          <w:rFonts w:ascii="Book Antiqua" w:hAnsi="Book Antiqua"/>
        </w:rPr>
        <w:t>Litafete</w:t>
      </w:r>
      <w:proofErr w:type="spellEnd"/>
      <w:r w:rsidR="00BE4C3B" w:rsidRPr="007A6A34">
        <w:rPr>
          <w:rFonts w:ascii="Book Antiqua" w:hAnsi="Book Antiqua"/>
        </w:rPr>
        <w:t xml:space="preserve"> Mehmeti, </w:t>
      </w:r>
      <w:proofErr w:type="spellStart"/>
      <w:r w:rsidR="00BE4C3B" w:rsidRPr="007A6A34">
        <w:rPr>
          <w:rFonts w:ascii="Book Antiqua" w:hAnsi="Book Antiqua"/>
        </w:rPr>
        <w:t>Hasime</w:t>
      </w:r>
      <w:proofErr w:type="spellEnd"/>
      <w:r w:rsidR="00BE4C3B" w:rsidRPr="007A6A34">
        <w:rPr>
          <w:rFonts w:ascii="Book Antiqua" w:hAnsi="Book Antiqua"/>
        </w:rPr>
        <w:t xml:space="preserve"> </w:t>
      </w:r>
      <w:proofErr w:type="spellStart"/>
      <w:r w:rsidR="00BE4C3B" w:rsidRPr="007A6A34">
        <w:rPr>
          <w:rFonts w:ascii="Book Antiqua" w:hAnsi="Book Antiqua"/>
        </w:rPr>
        <w:t>Shabanaj</w:t>
      </w:r>
      <w:proofErr w:type="spellEnd"/>
      <w:r w:rsidR="00BE4C3B" w:rsidRPr="007A6A34">
        <w:rPr>
          <w:rFonts w:ascii="Book Antiqua" w:hAnsi="Book Antiqua"/>
        </w:rPr>
        <w:t xml:space="preserve"> dhe </w:t>
      </w:r>
      <w:proofErr w:type="spellStart"/>
      <w:r w:rsidR="00BE4C3B" w:rsidRPr="007A6A34">
        <w:rPr>
          <w:rFonts w:ascii="Book Antiqua" w:hAnsi="Book Antiqua"/>
        </w:rPr>
        <w:t>Emine</w:t>
      </w:r>
      <w:proofErr w:type="spellEnd"/>
      <w:r w:rsidR="00BE4C3B" w:rsidRPr="007A6A34">
        <w:rPr>
          <w:rFonts w:ascii="Book Antiqua" w:hAnsi="Book Antiqua"/>
        </w:rPr>
        <w:t xml:space="preserve"> </w:t>
      </w:r>
      <w:proofErr w:type="spellStart"/>
      <w:r w:rsidR="00BE4C3B" w:rsidRPr="007A6A34">
        <w:rPr>
          <w:rFonts w:ascii="Book Antiqua" w:hAnsi="Book Antiqua"/>
        </w:rPr>
        <w:t>Syla</w:t>
      </w:r>
      <w:proofErr w:type="spellEnd"/>
      <w:r w:rsidR="00BE4C3B" w:rsidRPr="007A6A34">
        <w:rPr>
          <w:rFonts w:ascii="Book Antiqua" w:hAnsi="Book Antiqua"/>
        </w:rPr>
        <w:t>,</w:t>
      </w:r>
      <w:r w:rsidRPr="00AA09A0">
        <w:rPr>
          <w:rFonts w:ascii="Book Antiqua" w:hAnsi="Book Antiqua"/>
        </w:rPr>
        <w:t xml:space="preserve"> </w:t>
      </w:r>
      <w:r w:rsidRPr="00CC3A9F">
        <w:rPr>
          <w:rFonts w:ascii="Book Antiqua" w:hAnsi="Book Antiqua"/>
        </w:rPr>
        <w:t>Fadil Zeqiri,</w:t>
      </w:r>
      <w:r>
        <w:rPr>
          <w:rFonts w:ascii="Book Antiqua" w:hAnsi="Book Antiqua"/>
        </w:rPr>
        <w:t xml:space="preserve"> </w:t>
      </w:r>
      <w:r w:rsidRPr="00CC3A9F">
        <w:rPr>
          <w:rFonts w:ascii="Book Antiqua" w:hAnsi="Book Antiqua"/>
        </w:rPr>
        <w:t xml:space="preserve">Bekim </w:t>
      </w:r>
      <w:proofErr w:type="spellStart"/>
      <w:r w:rsidRPr="00CC3A9F">
        <w:rPr>
          <w:rFonts w:ascii="Book Antiqua" w:hAnsi="Book Antiqua"/>
        </w:rPr>
        <w:t>Keqmezi</w:t>
      </w:r>
      <w:proofErr w:type="spellEnd"/>
      <w:r w:rsidRPr="00CC3A9F">
        <w:rPr>
          <w:rFonts w:ascii="Book Antiqua" w:hAnsi="Book Antiqua"/>
        </w:rPr>
        <w:t xml:space="preserve">, </w:t>
      </w:r>
      <w:proofErr w:type="spellStart"/>
      <w:r w:rsidRPr="00CC3A9F">
        <w:rPr>
          <w:rFonts w:ascii="Book Antiqua" w:hAnsi="Book Antiqua"/>
        </w:rPr>
        <w:t>Hilmi</w:t>
      </w:r>
      <w:proofErr w:type="spellEnd"/>
      <w:r w:rsidRPr="00CC3A9F">
        <w:rPr>
          <w:rFonts w:ascii="Book Antiqua" w:hAnsi="Book Antiqua"/>
        </w:rPr>
        <w:t xml:space="preserve"> </w:t>
      </w:r>
      <w:proofErr w:type="spellStart"/>
      <w:r w:rsidRPr="00CC3A9F">
        <w:rPr>
          <w:rFonts w:ascii="Book Antiqua" w:hAnsi="Book Antiqua"/>
        </w:rPr>
        <w:t>Halimi</w:t>
      </w:r>
      <w:proofErr w:type="spellEnd"/>
      <w:r w:rsidRPr="00CC3A9F">
        <w:rPr>
          <w:rFonts w:ascii="Book Antiqua" w:hAnsi="Book Antiqua"/>
        </w:rPr>
        <w:t>,</w:t>
      </w:r>
      <w:r>
        <w:rPr>
          <w:rFonts w:ascii="Book Antiqua" w:hAnsi="Book Antiqua"/>
        </w:rPr>
        <w:t xml:space="preserve"> </w:t>
      </w:r>
      <w:r w:rsidRPr="00CC3A9F">
        <w:rPr>
          <w:rFonts w:ascii="Book Antiqua" w:hAnsi="Book Antiqua"/>
        </w:rPr>
        <w:t>Florent Haxhikadrija</w:t>
      </w:r>
      <w:r>
        <w:rPr>
          <w:rFonts w:ascii="Book Antiqua" w:hAnsi="Book Antiqua"/>
        </w:rPr>
        <w:t xml:space="preserve"> dhe </w:t>
      </w:r>
      <w:r w:rsidRPr="00CC3A9F">
        <w:rPr>
          <w:rFonts w:ascii="Book Antiqua" w:hAnsi="Book Antiqua"/>
        </w:rPr>
        <w:t xml:space="preserve">Burim </w:t>
      </w:r>
      <w:proofErr w:type="spellStart"/>
      <w:r w:rsidRPr="00CC3A9F">
        <w:rPr>
          <w:rFonts w:ascii="Book Antiqua" w:hAnsi="Book Antiqua"/>
        </w:rPr>
        <w:t>Meholli</w:t>
      </w:r>
      <w:proofErr w:type="spellEnd"/>
      <w:r>
        <w:rPr>
          <w:rFonts w:ascii="Book Antiqua" w:hAnsi="Book Antiqua"/>
        </w:rPr>
        <w:t>.</w:t>
      </w:r>
    </w:p>
    <w:p w:rsidR="00BE4C3B" w:rsidRDefault="00BE4C3B" w:rsidP="002343C2">
      <w:pPr>
        <w:spacing w:after="0"/>
        <w:ind w:right="-205"/>
        <w:jc w:val="both"/>
        <w:rPr>
          <w:rFonts w:ascii="Book Antiqua" w:eastAsia="Times New Roman" w:hAnsi="Book Antiqua"/>
          <w:b/>
          <w:i/>
          <w:sz w:val="24"/>
          <w:szCs w:val="24"/>
        </w:rPr>
      </w:pPr>
    </w:p>
    <w:p w:rsidR="00BA15BB" w:rsidRPr="00FC32D4" w:rsidRDefault="00FC32D4" w:rsidP="002343C2">
      <w:pPr>
        <w:spacing w:after="0"/>
        <w:ind w:right="-205"/>
        <w:jc w:val="both"/>
        <w:rPr>
          <w:rFonts w:ascii="Book Antiqua" w:eastAsia="Times New Roman" w:hAnsi="Book Antiqua"/>
          <w:b/>
          <w:i/>
          <w:sz w:val="24"/>
          <w:szCs w:val="24"/>
        </w:rPr>
      </w:pPr>
      <w:bookmarkStart w:id="5" w:name="_Hlk156377671"/>
      <w:r w:rsidRPr="00FC32D4">
        <w:rPr>
          <w:rFonts w:ascii="Book Antiqua" w:eastAsia="Times New Roman" w:hAnsi="Book Antiqua"/>
          <w:b/>
          <w:i/>
          <w:sz w:val="24"/>
          <w:szCs w:val="24"/>
        </w:rPr>
        <w:t xml:space="preserve">Sistemimi i nëpunësve civil në pozita drejtuese </w:t>
      </w:r>
    </w:p>
    <w:bookmarkEnd w:id="5"/>
    <w:p w:rsidR="00FC32D4" w:rsidRPr="00BA15BB" w:rsidRDefault="00FC32D4" w:rsidP="002343C2">
      <w:pPr>
        <w:spacing w:after="0"/>
        <w:ind w:right="-205"/>
        <w:jc w:val="both"/>
        <w:rPr>
          <w:rFonts w:ascii="Book Antiqua" w:eastAsia="Times New Roman" w:hAnsi="Book Antiqua"/>
          <w:sz w:val="12"/>
          <w:szCs w:val="12"/>
        </w:rPr>
      </w:pPr>
    </w:p>
    <w:p w:rsidR="001754F2" w:rsidRDefault="002343C2" w:rsidP="002343C2">
      <w:pPr>
        <w:spacing w:after="0"/>
        <w:ind w:right="-205"/>
        <w:jc w:val="both"/>
        <w:rPr>
          <w:rFonts w:ascii="Book Antiqua" w:eastAsia="Times New Roman" w:hAnsi="Book Antiqua"/>
          <w:sz w:val="24"/>
          <w:szCs w:val="24"/>
        </w:rPr>
      </w:pPr>
      <w:r>
        <w:rPr>
          <w:rFonts w:ascii="Book Antiqua" w:eastAsia="Times New Roman" w:hAnsi="Book Antiqua"/>
          <w:sz w:val="24"/>
          <w:szCs w:val="24"/>
        </w:rPr>
        <w:t>Këshilli</w:t>
      </w:r>
      <w:r w:rsidR="00271805">
        <w:rPr>
          <w:rFonts w:ascii="Book Antiqua" w:eastAsia="Times New Roman" w:hAnsi="Book Antiqua"/>
          <w:sz w:val="24"/>
          <w:szCs w:val="24"/>
        </w:rPr>
        <w:t>,</w:t>
      </w:r>
      <w:r w:rsidR="00561617">
        <w:rPr>
          <w:rFonts w:ascii="Book Antiqua" w:eastAsia="Times New Roman" w:hAnsi="Book Antiqua"/>
          <w:sz w:val="24"/>
          <w:szCs w:val="24"/>
        </w:rPr>
        <w:t xml:space="preserve"> </w:t>
      </w:r>
      <w:r w:rsidR="00BA15BB">
        <w:rPr>
          <w:rFonts w:ascii="Book Antiqua" w:eastAsia="Times New Roman" w:hAnsi="Book Antiqua"/>
          <w:sz w:val="24"/>
          <w:szCs w:val="24"/>
        </w:rPr>
        <w:t xml:space="preserve">në kuadër të autorizimeve kushtetuese dhe ligjore për mbikëqyrjen e respektimit të rregullave dhe parimeve që rregullojnë shërbimin civil si dhe në kuptim të pretendimeve ankimore </w:t>
      </w:r>
      <w:r w:rsidR="00D9255B">
        <w:rPr>
          <w:rFonts w:ascii="Book Antiqua" w:eastAsia="Times New Roman" w:hAnsi="Book Antiqua"/>
          <w:sz w:val="24"/>
          <w:szCs w:val="24"/>
        </w:rPr>
        <w:t>t</w:t>
      </w:r>
      <w:r w:rsidR="00FC32D4">
        <w:rPr>
          <w:rFonts w:ascii="Book Antiqua" w:eastAsia="Times New Roman" w:hAnsi="Book Antiqua"/>
          <w:sz w:val="24"/>
          <w:szCs w:val="24"/>
        </w:rPr>
        <w:t>ë</w:t>
      </w:r>
      <w:r w:rsidR="00D9255B">
        <w:rPr>
          <w:rFonts w:ascii="Book Antiqua" w:eastAsia="Times New Roman" w:hAnsi="Book Antiqua"/>
          <w:sz w:val="24"/>
          <w:szCs w:val="24"/>
        </w:rPr>
        <w:t xml:space="preserve"> parashtruara si në ankesë </w:t>
      </w:r>
      <w:r w:rsidR="00BA15BB">
        <w:rPr>
          <w:rFonts w:ascii="Book Antiqua" w:eastAsia="Times New Roman" w:hAnsi="Book Antiqua"/>
          <w:sz w:val="24"/>
          <w:szCs w:val="24"/>
        </w:rPr>
        <w:t xml:space="preserve">ka analizuar </w:t>
      </w:r>
      <w:bookmarkStart w:id="6" w:name="_Hlk155873904"/>
      <w:r w:rsidR="00561617">
        <w:rPr>
          <w:rFonts w:ascii="Book Antiqua" w:eastAsia="Times New Roman" w:hAnsi="Book Antiqua"/>
          <w:sz w:val="24"/>
          <w:szCs w:val="24"/>
        </w:rPr>
        <w:t>Raporti</w:t>
      </w:r>
      <w:r w:rsidR="00AA09A0">
        <w:rPr>
          <w:rFonts w:ascii="Book Antiqua" w:eastAsia="Times New Roman" w:hAnsi="Book Antiqua"/>
          <w:sz w:val="24"/>
          <w:szCs w:val="24"/>
        </w:rPr>
        <w:t xml:space="preserve">n </w:t>
      </w:r>
      <w:r w:rsidR="00561617" w:rsidRPr="00DA6F75">
        <w:rPr>
          <w:rFonts w:ascii="Book Antiqua" w:eastAsia="Times New Roman" w:hAnsi="Book Antiqua"/>
          <w:sz w:val="24"/>
          <w:szCs w:val="24"/>
        </w:rPr>
        <w:t>me numë</w:t>
      </w:r>
      <w:r w:rsidR="00561617">
        <w:rPr>
          <w:rFonts w:ascii="Book Antiqua" w:eastAsia="Times New Roman" w:hAnsi="Book Antiqua"/>
          <w:sz w:val="24"/>
          <w:szCs w:val="24"/>
        </w:rPr>
        <w:t>r reference KR/ATK-</w:t>
      </w:r>
      <w:r w:rsidR="00561617" w:rsidRPr="00DA6F75">
        <w:rPr>
          <w:rFonts w:ascii="Book Antiqua" w:eastAsia="Times New Roman" w:hAnsi="Book Antiqua"/>
          <w:sz w:val="24"/>
          <w:szCs w:val="24"/>
        </w:rPr>
        <w:t>08/2022 të</w:t>
      </w:r>
      <w:r w:rsidR="00860005">
        <w:rPr>
          <w:rFonts w:ascii="Book Antiqua" w:eastAsia="Times New Roman" w:hAnsi="Book Antiqua"/>
          <w:sz w:val="24"/>
          <w:szCs w:val="24"/>
        </w:rPr>
        <w:t xml:space="preserve"> </w:t>
      </w:r>
      <w:r w:rsidR="00561617" w:rsidRPr="00DA6F75">
        <w:rPr>
          <w:rFonts w:ascii="Book Antiqua" w:eastAsia="Times New Roman" w:hAnsi="Book Antiqua"/>
          <w:sz w:val="24"/>
          <w:szCs w:val="24"/>
        </w:rPr>
        <w:t xml:space="preserve">datës 05.12.2022 </w:t>
      </w:r>
      <w:bookmarkEnd w:id="6"/>
      <w:r w:rsidR="00BA15BB">
        <w:rPr>
          <w:rFonts w:ascii="Book Antiqua" w:eastAsia="Times New Roman" w:hAnsi="Book Antiqua"/>
          <w:sz w:val="24"/>
          <w:szCs w:val="24"/>
        </w:rPr>
        <w:t>dhe si rrjedhojë ka</w:t>
      </w:r>
      <w:r w:rsidR="00561617">
        <w:rPr>
          <w:rFonts w:ascii="Book Antiqua" w:eastAsia="Times New Roman" w:hAnsi="Book Antiqua"/>
          <w:sz w:val="24"/>
          <w:szCs w:val="24"/>
        </w:rPr>
        <w:t xml:space="preserve"> gjetur se </w:t>
      </w:r>
      <w:r w:rsidR="00BA15BB">
        <w:rPr>
          <w:rFonts w:ascii="Book Antiqua" w:eastAsia="Times New Roman" w:hAnsi="Book Antiqua"/>
          <w:sz w:val="24"/>
          <w:szCs w:val="24"/>
        </w:rPr>
        <w:t>K</w:t>
      </w:r>
      <w:r w:rsidR="00DF69ED">
        <w:rPr>
          <w:rFonts w:ascii="Book Antiqua" w:eastAsia="Times New Roman" w:hAnsi="Book Antiqua"/>
          <w:sz w:val="24"/>
          <w:szCs w:val="24"/>
        </w:rPr>
        <w:t xml:space="preserve">omisioni i </w:t>
      </w:r>
      <w:r w:rsidR="00BA15BB">
        <w:rPr>
          <w:rFonts w:ascii="Book Antiqua" w:eastAsia="Times New Roman" w:hAnsi="Book Antiqua"/>
          <w:sz w:val="24"/>
          <w:szCs w:val="24"/>
        </w:rPr>
        <w:t>R</w:t>
      </w:r>
      <w:r w:rsidR="00DF69ED">
        <w:rPr>
          <w:rFonts w:ascii="Book Antiqua" w:eastAsia="Times New Roman" w:hAnsi="Book Antiqua"/>
          <w:sz w:val="24"/>
          <w:szCs w:val="24"/>
        </w:rPr>
        <w:t xml:space="preserve">istrukturimit </w:t>
      </w:r>
      <w:r>
        <w:rPr>
          <w:rFonts w:ascii="Book Antiqua" w:eastAsia="Times New Roman" w:hAnsi="Book Antiqua"/>
          <w:sz w:val="24"/>
          <w:szCs w:val="24"/>
        </w:rPr>
        <w:t xml:space="preserve">ka propozuar </w:t>
      </w:r>
      <w:r w:rsidR="00CA2B52">
        <w:rPr>
          <w:rFonts w:ascii="Book Antiqua" w:eastAsia="Times New Roman" w:hAnsi="Book Antiqua"/>
          <w:sz w:val="24"/>
          <w:szCs w:val="24"/>
        </w:rPr>
        <w:t xml:space="preserve">transferimin e </w:t>
      </w:r>
      <w:r>
        <w:rPr>
          <w:rFonts w:ascii="Book Antiqua" w:eastAsia="Times New Roman" w:hAnsi="Book Antiqua"/>
          <w:sz w:val="24"/>
          <w:szCs w:val="24"/>
        </w:rPr>
        <w:t xml:space="preserve">nëpunësve civil në pozita të mesme drejtuese, gjegjësisht sipas këtij raporti nëpunësi civil Bashkim Shala </w:t>
      </w:r>
      <w:r w:rsidR="006045FC">
        <w:rPr>
          <w:rFonts w:ascii="Book Antiqua" w:eastAsia="Times New Roman" w:hAnsi="Book Antiqua"/>
          <w:sz w:val="24"/>
          <w:szCs w:val="24"/>
        </w:rPr>
        <w:t xml:space="preserve">i cili </w:t>
      </w:r>
      <w:r>
        <w:rPr>
          <w:rFonts w:ascii="Book Antiqua" w:eastAsia="Times New Roman" w:hAnsi="Book Antiqua"/>
          <w:sz w:val="24"/>
          <w:szCs w:val="24"/>
        </w:rPr>
        <w:t>ka qen</w:t>
      </w:r>
      <w:r w:rsidR="006045FC">
        <w:rPr>
          <w:rFonts w:ascii="Book Antiqua" w:eastAsia="Times New Roman" w:hAnsi="Book Antiqua"/>
          <w:sz w:val="24"/>
          <w:szCs w:val="24"/>
        </w:rPr>
        <w:t>ë</w:t>
      </w:r>
      <w:r>
        <w:rPr>
          <w:rFonts w:ascii="Book Antiqua" w:eastAsia="Times New Roman" w:hAnsi="Book Antiqua"/>
          <w:sz w:val="24"/>
          <w:szCs w:val="24"/>
        </w:rPr>
        <w:t xml:space="preserve"> duke </w:t>
      </w:r>
      <w:r w:rsidR="000E6902">
        <w:rPr>
          <w:rFonts w:ascii="Book Antiqua" w:eastAsia="Times New Roman" w:hAnsi="Book Antiqua"/>
          <w:sz w:val="24"/>
          <w:szCs w:val="24"/>
        </w:rPr>
        <w:t xml:space="preserve">ushtruar </w:t>
      </w:r>
      <w:r>
        <w:rPr>
          <w:rFonts w:ascii="Book Antiqua" w:eastAsia="Times New Roman" w:hAnsi="Book Antiqua"/>
          <w:sz w:val="24"/>
          <w:szCs w:val="24"/>
        </w:rPr>
        <w:t>pozitën e Zëvendësdrejtorit</w:t>
      </w:r>
      <w:r w:rsidR="006045FC">
        <w:rPr>
          <w:rFonts w:ascii="Book Antiqua" w:eastAsia="Times New Roman" w:hAnsi="Book Antiqua"/>
          <w:sz w:val="24"/>
          <w:szCs w:val="24"/>
        </w:rPr>
        <w:t xml:space="preserve"> të</w:t>
      </w:r>
      <w:r>
        <w:rPr>
          <w:rFonts w:ascii="Book Antiqua" w:eastAsia="Times New Roman" w:hAnsi="Book Antiqua"/>
          <w:sz w:val="24"/>
          <w:szCs w:val="24"/>
        </w:rPr>
        <w:t xml:space="preserve"> Përgjithshëm për Operacione është propozuar </w:t>
      </w:r>
      <w:r w:rsidR="006045FC">
        <w:rPr>
          <w:rFonts w:ascii="Book Antiqua" w:eastAsia="Times New Roman" w:hAnsi="Book Antiqua"/>
          <w:sz w:val="24"/>
          <w:szCs w:val="24"/>
        </w:rPr>
        <w:t>për</w:t>
      </w:r>
      <w:r w:rsidR="001754F2">
        <w:rPr>
          <w:rFonts w:ascii="Book Antiqua" w:eastAsia="Times New Roman" w:hAnsi="Book Antiqua"/>
          <w:sz w:val="24"/>
          <w:szCs w:val="24"/>
        </w:rPr>
        <w:t xml:space="preserve"> sistemim në</w:t>
      </w:r>
      <w:r>
        <w:rPr>
          <w:rFonts w:ascii="Book Antiqua" w:eastAsia="Times New Roman" w:hAnsi="Book Antiqua"/>
          <w:sz w:val="24"/>
          <w:szCs w:val="24"/>
        </w:rPr>
        <w:t xml:space="preserve"> pozitën e D</w:t>
      </w:r>
      <w:r w:rsidR="001754F2">
        <w:rPr>
          <w:rFonts w:ascii="Book Antiqua" w:eastAsia="Times New Roman" w:hAnsi="Book Antiqua"/>
          <w:sz w:val="24"/>
          <w:szCs w:val="24"/>
        </w:rPr>
        <w:t>rejtorit të</w:t>
      </w:r>
      <w:r>
        <w:rPr>
          <w:rFonts w:ascii="Book Antiqua" w:eastAsia="Times New Roman" w:hAnsi="Book Antiqua"/>
          <w:sz w:val="24"/>
          <w:szCs w:val="24"/>
        </w:rPr>
        <w:t xml:space="preserve"> Departamentit për Arka Fiskale, Pensione dhe Sigurime, nëpunësi civil Hamdi Hoxha </w:t>
      </w:r>
      <w:r w:rsidR="001754F2">
        <w:rPr>
          <w:rFonts w:ascii="Book Antiqua" w:eastAsia="Times New Roman" w:hAnsi="Book Antiqua"/>
          <w:sz w:val="24"/>
          <w:szCs w:val="24"/>
        </w:rPr>
        <w:t xml:space="preserve">i cili </w:t>
      </w:r>
      <w:r>
        <w:rPr>
          <w:rFonts w:ascii="Book Antiqua" w:eastAsia="Times New Roman" w:hAnsi="Book Antiqua"/>
          <w:sz w:val="24"/>
          <w:szCs w:val="24"/>
        </w:rPr>
        <w:t>ka qen</w:t>
      </w:r>
      <w:r w:rsidR="001754F2">
        <w:rPr>
          <w:rFonts w:ascii="Book Antiqua" w:eastAsia="Times New Roman" w:hAnsi="Book Antiqua"/>
          <w:sz w:val="24"/>
          <w:szCs w:val="24"/>
        </w:rPr>
        <w:t>ë</w:t>
      </w:r>
      <w:r>
        <w:rPr>
          <w:rFonts w:ascii="Book Antiqua" w:eastAsia="Times New Roman" w:hAnsi="Book Antiqua"/>
          <w:sz w:val="24"/>
          <w:szCs w:val="24"/>
        </w:rPr>
        <w:t xml:space="preserve"> duke </w:t>
      </w:r>
      <w:r w:rsidR="00CA2B52">
        <w:rPr>
          <w:rFonts w:ascii="Book Antiqua" w:eastAsia="Times New Roman" w:hAnsi="Book Antiqua"/>
          <w:sz w:val="24"/>
          <w:szCs w:val="24"/>
        </w:rPr>
        <w:t xml:space="preserve">ushtruar </w:t>
      </w:r>
      <w:r>
        <w:rPr>
          <w:rFonts w:ascii="Book Antiqua" w:eastAsia="Times New Roman" w:hAnsi="Book Antiqua"/>
          <w:sz w:val="24"/>
          <w:szCs w:val="24"/>
        </w:rPr>
        <w:t xml:space="preserve">pozitën e </w:t>
      </w:r>
      <w:r w:rsidR="001754F2">
        <w:rPr>
          <w:rFonts w:ascii="Book Antiqua" w:eastAsia="Times New Roman" w:hAnsi="Book Antiqua"/>
          <w:sz w:val="24"/>
          <w:szCs w:val="24"/>
        </w:rPr>
        <w:t>Zëvendësdrejtorit të</w:t>
      </w:r>
      <w:r>
        <w:rPr>
          <w:rFonts w:ascii="Book Antiqua" w:eastAsia="Times New Roman" w:hAnsi="Book Antiqua"/>
          <w:sz w:val="24"/>
          <w:szCs w:val="24"/>
        </w:rPr>
        <w:t xml:space="preserve"> </w:t>
      </w:r>
      <w:r w:rsidR="001754F2">
        <w:rPr>
          <w:rFonts w:ascii="Book Antiqua" w:eastAsia="Times New Roman" w:hAnsi="Book Antiqua"/>
          <w:sz w:val="24"/>
          <w:szCs w:val="24"/>
        </w:rPr>
        <w:t>Përgjithshëm</w:t>
      </w:r>
      <w:r>
        <w:rPr>
          <w:rFonts w:ascii="Book Antiqua" w:eastAsia="Times New Roman" w:hAnsi="Book Antiqua"/>
          <w:sz w:val="24"/>
          <w:szCs w:val="24"/>
        </w:rPr>
        <w:t xml:space="preserve"> </w:t>
      </w:r>
      <w:r w:rsidR="001754F2">
        <w:rPr>
          <w:rFonts w:ascii="Book Antiqua" w:eastAsia="Times New Roman" w:hAnsi="Book Antiqua"/>
          <w:sz w:val="24"/>
          <w:szCs w:val="24"/>
        </w:rPr>
        <w:t>për</w:t>
      </w:r>
      <w:r>
        <w:rPr>
          <w:rFonts w:ascii="Book Antiqua" w:eastAsia="Times New Roman" w:hAnsi="Book Antiqua"/>
          <w:sz w:val="24"/>
          <w:szCs w:val="24"/>
        </w:rPr>
        <w:t xml:space="preserve"> Programe dhe Procedura </w:t>
      </w:r>
      <w:r w:rsidR="001754F2">
        <w:rPr>
          <w:rFonts w:ascii="Book Antiqua" w:eastAsia="Times New Roman" w:hAnsi="Book Antiqua"/>
          <w:sz w:val="24"/>
          <w:szCs w:val="24"/>
        </w:rPr>
        <w:t>është</w:t>
      </w:r>
      <w:r>
        <w:rPr>
          <w:rFonts w:ascii="Book Antiqua" w:eastAsia="Times New Roman" w:hAnsi="Book Antiqua"/>
          <w:sz w:val="24"/>
          <w:szCs w:val="24"/>
        </w:rPr>
        <w:t xml:space="preserve"> propozuar t</w:t>
      </w:r>
      <w:r w:rsidR="001754F2">
        <w:rPr>
          <w:rFonts w:ascii="Book Antiqua" w:eastAsia="Times New Roman" w:hAnsi="Book Antiqua"/>
          <w:sz w:val="24"/>
          <w:szCs w:val="24"/>
        </w:rPr>
        <w:t xml:space="preserve">ë </w:t>
      </w:r>
      <w:r w:rsidR="00CA2B52">
        <w:rPr>
          <w:rFonts w:ascii="Book Antiqua" w:eastAsia="Times New Roman" w:hAnsi="Book Antiqua"/>
          <w:sz w:val="24"/>
          <w:szCs w:val="24"/>
        </w:rPr>
        <w:t xml:space="preserve">transferohet </w:t>
      </w:r>
      <w:r w:rsidR="001754F2">
        <w:rPr>
          <w:rFonts w:ascii="Book Antiqua" w:eastAsia="Times New Roman" w:hAnsi="Book Antiqua"/>
          <w:sz w:val="24"/>
          <w:szCs w:val="24"/>
        </w:rPr>
        <w:t>në</w:t>
      </w:r>
      <w:r>
        <w:rPr>
          <w:rFonts w:ascii="Book Antiqua" w:eastAsia="Times New Roman" w:hAnsi="Book Antiqua"/>
          <w:sz w:val="24"/>
          <w:szCs w:val="24"/>
        </w:rPr>
        <w:t xml:space="preserve"> pozitën e D</w:t>
      </w:r>
      <w:r w:rsidR="001754F2">
        <w:rPr>
          <w:rFonts w:ascii="Book Antiqua" w:eastAsia="Times New Roman" w:hAnsi="Book Antiqua"/>
          <w:sz w:val="24"/>
          <w:szCs w:val="24"/>
        </w:rPr>
        <w:t>rejtorit të</w:t>
      </w:r>
      <w:r>
        <w:rPr>
          <w:rFonts w:ascii="Book Antiqua" w:eastAsia="Times New Roman" w:hAnsi="Book Antiqua"/>
          <w:sz w:val="24"/>
          <w:szCs w:val="24"/>
        </w:rPr>
        <w:t xml:space="preserve"> </w:t>
      </w:r>
      <w:r w:rsidR="001754F2">
        <w:rPr>
          <w:rFonts w:ascii="Book Antiqua" w:eastAsia="Times New Roman" w:hAnsi="Book Antiqua"/>
          <w:sz w:val="24"/>
          <w:szCs w:val="24"/>
        </w:rPr>
        <w:t>Departamentit</w:t>
      </w:r>
      <w:r>
        <w:rPr>
          <w:rFonts w:ascii="Book Antiqua" w:eastAsia="Times New Roman" w:hAnsi="Book Antiqua"/>
          <w:sz w:val="24"/>
          <w:szCs w:val="24"/>
        </w:rPr>
        <w:t xml:space="preserve"> </w:t>
      </w:r>
      <w:r w:rsidR="001754F2">
        <w:rPr>
          <w:rFonts w:ascii="Book Antiqua" w:eastAsia="Times New Roman" w:hAnsi="Book Antiqua"/>
          <w:sz w:val="24"/>
          <w:szCs w:val="24"/>
        </w:rPr>
        <w:t>për</w:t>
      </w:r>
      <w:r>
        <w:rPr>
          <w:rFonts w:ascii="Book Antiqua" w:eastAsia="Times New Roman" w:hAnsi="Book Antiqua"/>
          <w:sz w:val="24"/>
          <w:szCs w:val="24"/>
        </w:rPr>
        <w:t xml:space="preserve"> </w:t>
      </w:r>
      <w:r w:rsidR="001754F2">
        <w:rPr>
          <w:rFonts w:ascii="Book Antiqua" w:eastAsia="Times New Roman" w:hAnsi="Book Antiqua"/>
          <w:sz w:val="24"/>
          <w:szCs w:val="24"/>
        </w:rPr>
        <w:t>Transferim të</w:t>
      </w:r>
      <w:r>
        <w:rPr>
          <w:rFonts w:ascii="Book Antiqua" w:eastAsia="Times New Roman" w:hAnsi="Book Antiqua"/>
          <w:sz w:val="24"/>
          <w:szCs w:val="24"/>
        </w:rPr>
        <w:t xml:space="preserve"> </w:t>
      </w:r>
      <w:r w:rsidR="001754F2">
        <w:rPr>
          <w:rFonts w:ascii="Book Antiqua" w:eastAsia="Times New Roman" w:hAnsi="Book Antiqua"/>
          <w:sz w:val="24"/>
          <w:szCs w:val="24"/>
        </w:rPr>
        <w:t>Çmimeve</w:t>
      </w:r>
      <w:r>
        <w:rPr>
          <w:rFonts w:ascii="Book Antiqua" w:eastAsia="Times New Roman" w:hAnsi="Book Antiqua"/>
          <w:sz w:val="24"/>
          <w:szCs w:val="24"/>
        </w:rPr>
        <w:t xml:space="preserve"> dhe Ekonomi Digjitale, </w:t>
      </w:r>
      <w:r w:rsidR="00B444AA">
        <w:rPr>
          <w:rFonts w:ascii="Book Antiqua" w:eastAsia="Times New Roman" w:hAnsi="Book Antiqua"/>
          <w:sz w:val="24"/>
          <w:szCs w:val="24"/>
        </w:rPr>
        <w:t xml:space="preserve">ndërsa </w:t>
      </w:r>
      <w:r>
        <w:rPr>
          <w:rFonts w:ascii="Book Antiqua" w:eastAsia="Times New Roman" w:hAnsi="Book Antiqua"/>
          <w:sz w:val="24"/>
          <w:szCs w:val="24"/>
        </w:rPr>
        <w:t xml:space="preserve">nëpunësi civil Hamit Mulaj </w:t>
      </w:r>
      <w:r w:rsidR="001754F2">
        <w:rPr>
          <w:rFonts w:ascii="Book Antiqua" w:eastAsia="Times New Roman" w:hAnsi="Book Antiqua"/>
          <w:sz w:val="24"/>
          <w:szCs w:val="24"/>
        </w:rPr>
        <w:t xml:space="preserve">i cili </w:t>
      </w:r>
      <w:r>
        <w:rPr>
          <w:rFonts w:ascii="Book Antiqua" w:eastAsia="Times New Roman" w:hAnsi="Book Antiqua"/>
          <w:sz w:val="24"/>
          <w:szCs w:val="24"/>
        </w:rPr>
        <w:t>ka qen</w:t>
      </w:r>
      <w:r w:rsidR="001754F2">
        <w:rPr>
          <w:rFonts w:ascii="Book Antiqua" w:eastAsia="Times New Roman" w:hAnsi="Book Antiqua"/>
          <w:sz w:val="24"/>
          <w:szCs w:val="24"/>
        </w:rPr>
        <w:t>ë</w:t>
      </w:r>
      <w:r>
        <w:rPr>
          <w:rFonts w:ascii="Book Antiqua" w:eastAsia="Times New Roman" w:hAnsi="Book Antiqua"/>
          <w:sz w:val="24"/>
          <w:szCs w:val="24"/>
        </w:rPr>
        <w:t xml:space="preserve"> duke </w:t>
      </w:r>
      <w:r w:rsidR="00CA2B52">
        <w:rPr>
          <w:rFonts w:ascii="Book Antiqua" w:eastAsia="Times New Roman" w:hAnsi="Book Antiqua"/>
          <w:sz w:val="24"/>
          <w:szCs w:val="24"/>
        </w:rPr>
        <w:t xml:space="preserve">ushtruar </w:t>
      </w:r>
      <w:r>
        <w:rPr>
          <w:rFonts w:ascii="Book Antiqua" w:eastAsia="Times New Roman" w:hAnsi="Book Antiqua"/>
          <w:sz w:val="24"/>
          <w:szCs w:val="24"/>
        </w:rPr>
        <w:t xml:space="preserve">pozitën </w:t>
      </w:r>
      <w:r w:rsidR="00CA2B52">
        <w:rPr>
          <w:rFonts w:ascii="Book Antiqua" w:eastAsia="Times New Roman" w:hAnsi="Book Antiqua"/>
          <w:sz w:val="24"/>
          <w:szCs w:val="24"/>
        </w:rPr>
        <w:t xml:space="preserve">e </w:t>
      </w:r>
      <w:r w:rsidR="001754F2">
        <w:rPr>
          <w:rFonts w:ascii="Book Antiqua" w:eastAsia="Times New Roman" w:hAnsi="Book Antiqua"/>
          <w:sz w:val="24"/>
          <w:szCs w:val="24"/>
        </w:rPr>
        <w:t>Zëvendësdrejtorit të</w:t>
      </w:r>
      <w:r>
        <w:rPr>
          <w:rFonts w:ascii="Book Antiqua" w:eastAsia="Times New Roman" w:hAnsi="Book Antiqua"/>
          <w:sz w:val="24"/>
          <w:szCs w:val="24"/>
        </w:rPr>
        <w:t xml:space="preserve"> </w:t>
      </w:r>
      <w:r w:rsidR="001754F2">
        <w:rPr>
          <w:rFonts w:ascii="Book Antiqua" w:eastAsia="Times New Roman" w:hAnsi="Book Antiqua"/>
          <w:sz w:val="24"/>
          <w:szCs w:val="24"/>
        </w:rPr>
        <w:t>Përgjithshëm</w:t>
      </w:r>
      <w:r>
        <w:rPr>
          <w:rFonts w:ascii="Book Antiqua" w:eastAsia="Times New Roman" w:hAnsi="Book Antiqua"/>
          <w:sz w:val="24"/>
          <w:szCs w:val="24"/>
        </w:rPr>
        <w:t xml:space="preserve"> </w:t>
      </w:r>
      <w:r w:rsidR="001754F2">
        <w:rPr>
          <w:rFonts w:ascii="Book Antiqua" w:eastAsia="Times New Roman" w:hAnsi="Book Antiqua"/>
          <w:sz w:val="24"/>
          <w:szCs w:val="24"/>
        </w:rPr>
        <w:t>për</w:t>
      </w:r>
      <w:r>
        <w:rPr>
          <w:rFonts w:ascii="Book Antiqua" w:eastAsia="Times New Roman" w:hAnsi="Book Antiqua"/>
          <w:sz w:val="24"/>
          <w:szCs w:val="24"/>
        </w:rPr>
        <w:t xml:space="preserve"> </w:t>
      </w:r>
      <w:r w:rsidR="001754F2">
        <w:rPr>
          <w:rFonts w:ascii="Book Antiqua" w:eastAsia="Times New Roman" w:hAnsi="Book Antiqua"/>
          <w:sz w:val="24"/>
          <w:szCs w:val="24"/>
        </w:rPr>
        <w:t>Mbështetje të</w:t>
      </w:r>
      <w:r>
        <w:rPr>
          <w:rFonts w:ascii="Book Antiqua" w:eastAsia="Times New Roman" w:hAnsi="Book Antiqua"/>
          <w:sz w:val="24"/>
          <w:szCs w:val="24"/>
        </w:rPr>
        <w:t xml:space="preserve"> Programeve dhe Procedurave </w:t>
      </w:r>
      <w:r w:rsidR="001754F2">
        <w:rPr>
          <w:rFonts w:ascii="Book Antiqua" w:eastAsia="Times New Roman" w:hAnsi="Book Antiqua"/>
          <w:sz w:val="24"/>
          <w:szCs w:val="24"/>
        </w:rPr>
        <w:t xml:space="preserve">është propozuar të </w:t>
      </w:r>
      <w:r w:rsidR="00CA2B52">
        <w:rPr>
          <w:rFonts w:ascii="Book Antiqua" w:eastAsia="Times New Roman" w:hAnsi="Book Antiqua"/>
          <w:sz w:val="24"/>
          <w:szCs w:val="24"/>
        </w:rPr>
        <w:t xml:space="preserve">transferohet </w:t>
      </w:r>
      <w:r w:rsidR="001754F2">
        <w:rPr>
          <w:rFonts w:ascii="Book Antiqua" w:eastAsia="Times New Roman" w:hAnsi="Book Antiqua"/>
          <w:sz w:val="24"/>
          <w:szCs w:val="24"/>
        </w:rPr>
        <w:t>në</w:t>
      </w:r>
      <w:r>
        <w:rPr>
          <w:rFonts w:ascii="Book Antiqua" w:eastAsia="Times New Roman" w:hAnsi="Book Antiqua"/>
          <w:sz w:val="24"/>
          <w:szCs w:val="24"/>
        </w:rPr>
        <w:t xml:space="preserve"> pozitën e Drejtorit t</w:t>
      </w:r>
      <w:r w:rsidR="001754F2">
        <w:rPr>
          <w:rFonts w:ascii="Book Antiqua" w:eastAsia="Times New Roman" w:hAnsi="Book Antiqua"/>
          <w:sz w:val="24"/>
          <w:szCs w:val="24"/>
        </w:rPr>
        <w:t>ë</w:t>
      </w:r>
      <w:r>
        <w:rPr>
          <w:rFonts w:ascii="Book Antiqua" w:eastAsia="Times New Roman" w:hAnsi="Book Antiqua"/>
          <w:sz w:val="24"/>
          <w:szCs w:val="24"/>
        </w:rPr>
        <w:t xml:space="preserve"> </w:t>
      </w:r>
      <w:r w:rsidR="001754F2">
        <w:rPr>
          <w:rFonts w:ascii="Book Antiqua" w:eastAsia="Times New Roman" w:hAnsi="Book Antiqua"/>
          <w:sz w:val="24"/>
          <w:szCs w:val="24"/>
        </w:rPr>
        <w:t>Departamentit</w:t>
      </w:r>
      <w:r>
        <w:rPr>
          <w:rFonts w:ascii="Book Antiqua" w:eastAsia="Times New Roman" w:hAnsi="Book Antiqua"/>
          <w:sz w:val="24"/>
          <w:szCs w:val="24"/>
        </w:rPr>
        <w:t xml:space="preserve"> </w:t>
      </w:r>
      <w:r w:rsidR="001754F2">
        <w:rPr>
          <w:rFonts w:ascii="Book Antiqua" w:eastAsia="Times New Roman" w:hAnsi="Book Antiqua"/>
          <w:sz w:val="24"/>
          <w:szCs w:val="24"/>
        </w:rPr>
        <w:t>për</w:t>
      </w:r>
      <w:r>
        <w:rPr>
          <w:rFonts w:ascii="Book Antiqua" w:eastAsia="Times New Roman" w:hAnsi="Book Antiqua"/>
          <w:sz w:val="24"/>
          <w:szCs w:val="24"/>
        </w:rPr>
        <w:t xml:space="preserve"> </w:t>
      </w:r>
      <w:r w:rsidR="001754F2">
        <w:rPr>
          <w:rFonts w:ascii="Book Antiqua" w:eastAsia="Times New Roman" w:hAnsi="Book Antiqua"/>
          <w:sz w:val="24"/>
          <w:szCs w:val="24"/>
        </w:rPr>
        <w:t>Shërbime</w:t>
      </w:r>
      <w:r>
        <w:rPr>
          <w:rFonts w:ascii="Book Antiqua" w:eastAsia="Times New Roman" w:hAnsi="Book Antiqua"/>
          <w:sz w:val="24"/>
          <w:szCs w:val="24"/>
        </w:rPr>
        <w:t xml:space="preserve"> t</w:t>
      </w:r>
      <w:r w:rsidR="001754F2">
        <w:rPr>
          <w:rFonts w:ascii="Book Antiqua" w:eastAsia="Times New Roman" w:hAnsi="Book Antiqua"/>
          <w:sz w:val="24"/>
          <w:szCs w:val="24"/>
        </w:rPr>
        <w:t>ë</w:t>
      </w:r>
      <w:r>
        <w:rPr>
          <w:rFonts w:ascii="Book Antiqua" w:eastAsia="Times New Roman" w:hAnsi="Book Antiqua"/>
          <w:sz w:val="24"/>
          <w:szCs w:val="24"/>
        </w:rPr>
        <w:t xml:space="preserve"> </w:t>
      </w:r>
      <w:r w:rsidR="001754F2">
        <w:rPr>
          <w:rFonts w:ascii="Book Antiqua" w:eastAsia="Times New Roman" w:hAnsi="Book Antiqua"/>
          <w:sz w:val="24"/>
          <w:szCs w:val="24"/>
        </w:rPr>
        <w:t xml:space="preserve">Përgjithshme. </w:t>
      </w:r>
    </w:p>
    <w:p w:rsidR="00860005" w:rsidRPr="00860005" w:rsidRDefault="00860005" w:rsidP="002343C2">
      <w:pPr>
        <w:spacing w:after="0"/>
        <w:ind w:right="-205"/>
        <w:jc w:val="both"/>
        <w:rPr>
          <w:rFonts w:ascii="Book Antiqua" w:eastAsia="Times New Roman" w:hAnsi="Book Antiqua"/>
          <w:sz w:val="12"/>
          <w:szCs w:val="12"/>
        </w:rPr>
      </w:pPr>
    </w:p>
    <w:p w:rsidR="00860005" w:rsidRDefault="00860005" w:rsidP="00860005">
      <w:pPr>
        <w:spacing w:after="0"/>
        <w:ind w:right="-205"/>
        <w:jc w:val="both"/>
        <w:rPr>
          <w:rFonts w:ascii="Book Antiqua" w:eastAsia="Times New Roman" w:hAnsi="Book Antiqua"/>
          <w:sz w:val="24"/>
          <w:szCs w:val="24"/>
        </w:rPr>
      </w:pPr>
      <w:r>
        <w:rPr>
          <w:rFonts w:ascii="Book Antiqua" w:eastAsia="Times New Roman" w:hAnsi="Book Antiqua"/>
          <w:sz w:val="24"/>
          <w:szCs w:val="24"/>
        </w:rPr>
        <w:t xml:space="preserve">Po ashtu, sipas Raportit </w:t>
      </w:r>
      <w:r w:rsidRPr="00DA6F75">
        <w:rPr>
          <w:rFonts w:ascii="Book Antiqua" w:eastAsia="Times New Roman" w:hAnsi="Book Antiqua"/>
          <w:sz w:val="24"/>
          <w:szCs w:val="24"/>
        </w:rPr>
        <w:t>me numë</w:t>
      </w:r>
      <w:r>
        <w:rPr>
          <w:rFonts w:ascii="Book Antiqua" w:eastAsia="Times New Roman" w:hAnsi="Book Antiqua"/>
          <w:sz w:val="24"/>
          <w:szCs w:val="24"/>
        </w:rPr>
        <w:t>r reference KR/ATK-</w:t>
      </w:r>
      <w:r w:rsidRPr="00DA6F75">
        <w:rPr>
          <w:rFonts w:ascii="Book Antiqua" w:eastAsia="Times New Roman" w:hAnsi="Book Antiqua"/>
          <w:sz w:val="24"/>
          <w:szCs w:val="24"/>
        </w:rPr>
        <w:t>08/2022 të</w:t>
      </w:r>
      <w:r>
        <w:rPr>
          <w:rFonts w:ascii="Book Antiqua" w:eastAsia="Times New Roman" w:hAnsi="Book Antiqua"/>
          <w:sz w:val="24"/>
          <w:szCs w:val="24"/>
        </w:rPr>
        <w:t xml:space="preserve"> </w:t>
      </w:r>
      <w:r w:rsidRPr="00DA6F75">
        <w:rPr>
          <w:rFonts w:ascii="Book Antiqua" w:eastAsia="Times New Roman" w:hAnsi="Book Antiqua"/>
          <w:sz w:val="24"/>
          <w:szCs w:val="24"/>
        </w:rPr>
        <w:t>datës 05.12.2022</w:t>
      </w:r>
      <w:r>
        <w:rPr>
          <w:rFonts w:ascii="Book Antiqua" w:eastAsia="Times New Roman" w:hAnsi="Book Antiqua"/>
          <w:sz w:val="24"/>
          <w:szCs w:val="24"/>
        </w:rPr>
        <w:t xml:space="preserve">, nëpunësi civil </w:t>
      </w:r>
      <w:proofErr w:type="spellStart"/>
      <w:r>
        <w:rPr>
          <w:rFonts w:ascii="Book Antiqua" w:eastAsia="Times New Roman" w:hAnsi="Book Antiqua"/>
          <w:sz w:val="24"/>
          <w:szCs w:val="24"/>
        </w:rPr>
        <w:t>Nahit</w:t>
      </w:r>
      <w:proofErr w:type="spellEnd"/>
      <w:r>
        <w:rPr>
          <w:rFonts w:ascii="Book Antiqua" w:eastAsia="Times New Roman" w:hAnsi="Book Antiqua"/>
          <w:sz w:val="24"/>
          <w:szCs w:val="24"/>
        </w:rPr>
        <w:t xml:space="preserve"> Sharku </w:t>
      </w:r>
      <w:r w:rsidRPr="008F5160">
        <w:rPr>
          <w:rFonts w:ascii="Book Antiqua" w:eastAsia="Times New Roman" w:hAnsi="Book Antiqua"/>
          <w:sz w:val="24"/>
          <w:szCs w:val="24"/>
        </w:rPr>
        <w:t xml:space="preserve">është </w:t>
      </w:r>
      <w:r>
        <w:rPr>
          <w:rFonts w:ascii="Book Antiqua" w:eastAsia="Times New Roman" w:hAnsi="Book Antiqua"/>
          <w:sz w:val="24"/>
          <w:szCs w:val="24"/>
        </w:rPr>
        <w:t xml:space="preserve">propozuar për </w:t>
      </w:r>
      <w:r w:rsidRPr="008F5160">
        <w:rPr>
          <w:rFonts w:ascii="Book Antiqua" w:eastAsia="Times New Roman" w:hAnsi="Book Antiqua"/>
          <w:sz w:val="24"/>
          <w:szCs w:val="24"/>
        </w:rPr>
        <w:t>transfer</w:t>
      </w:r>
      <w:r>
        <w:rPr>
          <w:rFonts w:ascii="Book Antiqua" w:eastAsia="Times New Roman" w:hAnsi="Book Antiqua"/>
          <w:sz w:val="24"/>
          <w:szCs w:val="24"/>
        </w:rPr>
        <w:t>im</w:t>
      </w:r>
      <w:r w:rsidRPr="008F5160">
        <w:rPr>
          <w:rFonts w:ascii="Book Antiqua" w:eastAsia="Times New Roman" w:hAnsi="Book Antiqua"/>
          <w:sz w:val="24"/>
          <w:szCs w:val="24"/>
        </w:rPr>
        <w:t xml:space="preserve"> nga pozita e </w:t>
      </w:r>
      <w:bookmarkStart w:id="7" w:name="_Hlk155706027"/>
      <w:bookmarkStart w:id="8" w:name="_Hlk155958947"/>
      <w:r>
        <w:rPr>
          <w:rFonts w:ascii="Book Antiqua" w:eastAsia="Times New Roman" w:hAnsi="Book Antiqua"/>
          <w:sz w:val="24"/>
          <w:szCs w:val="24"/>
        </w:rPr>
        <w:t xml:space="preserve">drejtorit të </w:t>
      </w:r>
      <w:r>
        <w:rPr>
          <w:rFonts w:ascii="Book Antiqua" w:eastAsia="Times New Roman" w:hAnsi="Book Antiqua"/>
          <w:sz w:val="24"/>
          <w:szCs w:val="24"/>
        </w:rPr>
        <w:lastRenderedPageBreak/>
        <w:t>Departamentit për Menaxhimin e Mbledhjes se Borxheve</w:t>
      </w:r>
      <w:bookmarkEnd w:id="7"/>
      <w:r>
        <w:rPr>
          <w:rFonts w:ascii="Book Antiqua" w:eastAsia="Times New Roman" w:hAnsi="Book Antiqua"/>
          <w:sz w:val="24"/>
          <w:szCs w:val="24"/>
        </w:rPr>
        <w:t xml:space="preserve"> </w:t>
      </w:r>
      <w:r w:rsidRPr="008F5160">
        <w:rPr>
          <w:rFonts w:ascii="Book Antiqua" w:eastAsia="Times New Roman" w:hAnsi="Book Antiqua"/>
          <w:sz w:val="24"/>
          <w:szCs w:val="24"/>
        </w:rPr>
        <w:t xml:space="preserve">në pozitën e </w:t>
      </w:r>
      <w:r w:rsidR="00D9255B">
        <w:rPr>
          <w:rFonts w:ascii="Book Antiqua" w:eastAsia="Times New Roman" w:hAnsi="Book Antiqua"/>
          <w:sz w:val="24"/>
          <w:szCs w:val="24"/>
        </w:rPr>
        <w:t>D</w:t>
      </w:r>
      <w:r>
        <w:rPr>
          <w:rFonts w:ascii="Book Antiqua" w:eastAsia="Times New Roman" w:hAnsi="Book Antiqua"/>
          <w:sz w:val="24"/>
          <w:szCs w:val="24"/>
        </w:rPr>
        <w:t>rejtori</w:t>
      </w:r>
      <w:r w:rsidR="00D9255B">
        <w:rPr>
          <w:rFonts w:ascii="Book Antiqua" w:eastAsia="Times New Roman" w:hAnsi="Book Antiqua"/>
          <w:sz w:val="24"/>
          <w:szCs w:val="24"/>
        </w:rPr>
        <w:t>t të</w:t>
      </w:r>
      <w:r>
        <w:rPr>
          <w:rFonts w:ascii="Book Antiqua" w:eastAsia="Times New Roman" w:hAnsi="Book Antiqua"/>
          <w:sz w:val="24"/>
          <w:szCs w:val="24"/>
        </w:rPr>
        <w:t xml:space="preserve"> Departamentit për Menaxhimin e Mbledhjes se Borxheve</w:t>
      </w:r>
      <w:r w:rsidRPr="008F5160">
        <w:rPr>
          <w:rFonts w:ascii="Book Antiqua" w:eastAsia="Times New Roman" w:hAnsi="Book Antiqua"/>
          <w:sz w:val="24"/>
          <w:szCs w:val="24"/>
        </w:rPr>
        <w:t>,</w:t>
      </w:r>
      <w:bookmarkEnd w:id="8"/>
      <w:r w:rsidRPr="008F5160">
        <w:rPr>
          <w:rFonts w:ascii="Book Antiqua" w:eastAsia="Times New Roman" w:hAnsi="Book Antiqua"/>
          <w:sz w:val="24"/>
          <w:szCs w:val="24"/>
        </w:rPr>
        <w:t xml:space="preserve"> </w:t>
      </w:r>
      <w:r>
        <w:rPr>
          <w:rFonts w:ascii="Book Antiqua" w:eastAsia="Times New Roman" w:hAnsi="Book Antiqua"/>
          <w:sz w:val="24"/>
          <w:szCs w:val="24"/>
        </w:rPr>
        <w:t xml:space="preserve">nëpunësi civil </w:t>
      </w:r>
      <w:bookmarkStart w:id="9" w:name="_Hlk155863497"/>
      <w:r w:rsidR="00162071">
        <w:rPr>
          <w:rFonts w:ascii="Book Antiqua" w:eastAsia="Times New Roman" w:hAnsi="Book Antiqua"/>
          <w:sz w:val="24"/>
          <w:szCs w:val="24"/>
        </w:rPr>
        <w:t xml:space="preserve">Skënder Krasniqi, </w:t>
      </w:r>
      <w:r w:rsidR="00162071" w:rsidRPr="008F5160">
        <w:rPr>
          <w:rFonts w:ascii="Book Antiqua" w:eastAsia="Times New Roman" w:hAnsi="Book Antiqua"/>
          <w:sz w:val="24"/>
          <w:szCs w:val="24"/>
        </w:rPr>
        <w:t xml:space="preserve">është </w:t>
      </w:r>
      <w:r w:rsidR="00162071">
        <w:rPr>
          <w:rFonts w:ascii="Book Antiqua" w:eastAsia="Times New Roman" w:hAnsi="Book Antiqua"/>
          <w:sz w:val="24"/>
          <w:szCs w:val="24"/>
        </w:rPr>
        <w:t xml:space="preserve">propozuar për </w:t>
      </w:r>
      <w:r w:rsidR="00162071" w:rsidRPr="008F5160">
        <w:rPr>
          <w:rFonts w:ascii="Book Antiqua" w:eastAsia="Times New Roman" w:hAnsi="Book Antiqua"/>
          <w:sz w:val="24"/>
          <w:szCs w:val="24"/>
        </w:rPr>
        <w:t>transfer</w:t>
      </w:r>
      <w:r w:rsidR="00162071">
        <w:rPr>
          <w:rFonts w:ascii="Book Antiqua" w:eastAsia="Times New Roman" w:hAnsi="Book Antiqua"/>
          <w:sz w:val="24"/>
          <w:szCs w:val="24"/>
        </w:rPr>
        <w:t>im</w:t>
      </w:r>
      <w:r w:rsidR="00162071" w:rsidRPr="008F5160">
        <w:rPr>
          <w:rFonts w:ascii="Book Antiqua" w:eastAsia="Times New Roman" w:hAnsi="Book Antiqua"/>
          <w:sz w:val="24"/>
          <w:szCs w:val="24"/>
        </w:rPr>
        <w:t xml:space="preserve"> </w:t>
      </w:r>
      <w:bookmarkStart w:id="10" w:name="_Hlk156044339"/>
      <w:r w:rsidR="00162071" w:rsidRPr="008F5160">
        <w:rPr>
          <w:rFonts w:ascii="Book Antiqua" w:eastAsia="Times New Roman" w:hAnsi="Book Antiqua"/>
          <w:sz w:val="24"/>
          <w:szCs w:val="24"/>
        </w:rPr>
        <w:t>nga pozita e</w:t>
      </w:r>
      <w:r w:rsidR="00162071">
        <w:rPr>
          <w:rFonts w:ascii="Book Antiqua" w:eastAsia="Times New Roman" w:hAnsi="Book Antiqua"/>
          <w:sz w:val="24"/>
          <w:szCs w:val="24"/>
        </w:rPr>
        <w:t xml:space="preserve"> </w:t>
      </w:r>
      <w:bookmarkStart w:id="11" w:name="_Hlk156044217"/>
      <w:r w:rsidR="00162071">
        <w:rPr>
          <w:rFonts w:ascii="Book Antiqua" w:eastAsia="Times New Roman" w:hAnsi="Book Antiqua"/>
          <w:sz w:val="24"/>
          <w:szCs w:val="24"/>
        </w:rPr>
        <w:t>udhëheqësit të Divizionit të Ankesave</w:t>
      </w:r>
      <w:bookmarkEnd w:id="11"/>
      <w:r w:rsidR="00162071">
        <w:rPr>
          <w:rFonts w:ascii="Book Antiqua" w:eastAsia="Times New Roman" w:hAnsi="Book Antiqua"/>
          <w:sz w:val="24"/>
          <w:szCs w:val="24"/>
        </w:rPr>
        <w:t xml:space="preserve">, në pozitën e </w:t>
      </w:r>
      <w:r w:rsidR="00D9255B">
        <w:rPr>
          <w:rFonts w:ascii="Book Antiqua" w:eastAsia="Times New Roman" w:hAnsi="Book Antiqua"/>
          <w:sz w:val="24"/>
          <w:szCs w:val="24"/>
        </w:rPr>
        <w:t>U</w:t>
      </w:r>
      <w:r w:rsidR="00162071">
        <w:rPr>
          <w:rFonts w:ascii="Book Antiqua" w:eastAsia="Times New Roman" w:hAnsi="Book Antiqua"/>
          <w:sz w:val="24"/>
          <w:szCs w:val="24"/>
        </w:rPr>
        <w:t>dhëheqësit të Divizionit të Ankesave,</w:t>
      </w:r>
      <w:bookmarkEnd w:id="10"/>
      <w:r w:rsidR="00162071">
        <w:rPr>
          <w:rFonts w:ascii="Book Antiqua" w:eastAsia="Times New Roman" w:hAnsi="Book Antiqua"/>
          <w:sz w:val="24"/>
          <w:szCs w:val="24"/>
        </w:rPr>
        <w:t xml:space="preserve"> nëpunësi civil </w:t>
      </w:r>
      <w:r>
        <w:rPr>
          <w:rFonts w:ascii="Book Antiqua" w:eastAsia="Times New Roman" w:hAnsi="Book Antiqua"/>
          <w:sz w:val="24"/>
          <w:szCs w:val="24"/>
        </w:rPr>
        <w:t>Fadil Gashi i cili ka qenë duke ushtruar pozitën e Ndihmës Drejtorit Rajonal në Prishtina 3, është propozuar për sistemim në pozitën e Udhëheqësit të Divizionit për Shërbime Mbështetëse në Departamentin Tatimor Rajonal në Prishtina 3</w:t>
      </w:r>
      <w:bookmarkEnd w:id="9"/>
      <w:r>
        <w:rPr>
          <w:rFonts w:ascii="Book Antiqua" w:eastAsia="Times New Roman" w:hAnsi="Book Antiqua"/>
          <w:sz w:val="24"/>
          <w:szCs w:val="24"/>
        </w:rPr>
        <w:t xml:space="preserve">, nëpunësi civil </w:t>
      </w:r>
      <w:bookmarkStart w:id="12" w:name="_Hlk155863437"/>
      <w:proofErr w:type="spellStart"/>
      <w:r>
        <w:rPr>
          <w:rFonts w:ascii="Book Antiqua" w:eastAsia="Times New Roman" w:hAnsi="Book Antiqua"/>
          <w:sz w:val="24"/>
          <w:szCs w:val="24"/>
        </w:rPr>
        <w:t>Fehmi</w:t>
      </w:r>
      <w:proofErr w:type="spellEnd"/>
      <w:r>
        <w:rPr>
          <w:rFonts w:ascii="Book Antiqua" w:eastAsia="Times New Roman" w:hAnsi="Book Antiqua"/>
          <w:sz w:val="24"/>
          <w:szCs w:val="24"/>
        </w:rPr>
        <w:t xml:space="preserve"> </w:t>
      </w:r>
      <w:proofErr w:type="spellStart"/>
      <w:r>
        <w:rPr>
          <w:rFonts w:ascii="Book Antiqua" w:eastAsia="Times New Roman" w:hAnsi="Book Antiqua"/>
          <w:sz w:val="24"/>
          <w:szCs w:val="24"/>
        </w:rPr>
        <w:t>Veselaj</w:t>
      </w:r>
      <w:proofErr w:type="spellEnd"/>
      <w:r>
        <w:rPr>
          <w:rFonts w:ascii="Book Antiqua" w:eastAsia="Times New Roman" w:hAnsi="Book Antiqua"/>
          <w:sz w:val="24"/>
          <w:szCs w:val="24"/>
        </w:rPr>
        <w:t xml:space="preserve"> i cili ka qenë duke ushtruar pozitën e Ndihmës Drejtorit Rajonal në Prizren 1, është propozuar për sistemim në pozitën e Udhëheqësit të Divizionit për Shërbime Mbështetëse në Departamentin Tatimor Rajonal në Prizren 1</w:t>
      </w:r>
      <w:bookmarkEnd w:id="12"/>
      <w:r>
        <w:rPr>
          <w:rFonts w:ascii="Book Antiqua" w:eastAsia="Times New Roman" w:hAnsi="Book Antiqua"/>
          <w:sz w:val="24"/>
          <w:szCs w:val="24"/>
        </w:rPr>
        <w:t xml:space="preserve">, </w:t>
      </w:r>
      <w:bookmarkStart w:id="13" w:name="_Hlk155866610"/>
      <w:r>
        <w:rPr>
          <w:rFonts w:ascii="Book Antiqua" w:eastAsia="Times New Roman" w:hAnsi="Book Antiqua"/>
          <w:sz w:val="24"/>
          <w:szCs w:val="24"/>
        </w:rPr>
        <w:t>nëpunësi civil Ramadan Kryeziu i cili ka qenë duke ushtruar pozitën e Ndihmës Drejtorit Rajonal në Prizren 2, është propozuar për sistemim në pozitën e Udhëheqësit të Divizionit për Shërbime Mbështetëse në Departamentin Tatimor Rajonal në Prizren 2</w:t>
      </w:r>
      <w:bookmarkEnd w:id="13"/>
      <w:r>
        <w:rPr>
          <w:rFonts w:ascii="Book Antiqua" w:eastAsia="Times New Roman" w:hAnsi="Book Antiqua"/>
          <w:sz w:val="24"/>
          <w:szCs w:val="24"/>
        </w:rPr>
        <w:t xml:space="preserve">. </w:t>
      </w:r>
    </w:p>
    <w:p w:rsidR="00B444AA" w:rsidRPr="00271805" w:rsidRDefault="00B444AA" w:rsidP="002343C2">
      <w:pPr>
        <w:spacing w:after="0"/>
        <w:ind w:right="-205"/>
        <w:jc w:val="both"/>
        <w:rPr>
          <w:rFonts w:ascii="Book Antiqua" w:eastAsia="Times New Roman" w:hAnsi="Book Antiqua"/>
          <w:sz w:val="12"/>
          <w:szCs w:val="12"/>
        </w:rPr>
      </w:pPr>
    </w:p>
    <w:p w:rsidR="00E83F7D" w:rsidRDefault="00D51A5A" w:rsidP="002343C2">
      <w:pPr>
        <w:spacing w:after="0"/>
        <w:ind w:right="-205"/>
        <w:jc w:val="both"/>
        <w:rPr>
          <w:rFonts w:ascii="Book Antiqua" w:eastAsia="Times New Roman" w:hAnsi="Book Antiqua"/>
          <w:sz w:val="24"/>
          <w:szCs w:val="24"/>
        </w:rPr>
      </w:pPr>
      <w:bookmarkStart w:id="14" w:name="_Hlk155862931"/>
      <w:r>
        <w:rPr>
          <w:rFonts w:ascii="Book Antiqua" w:eastAsia="Times New Roman" w:hAnsi="Book Antiqua"/>
          <w:sz w:val="24"/>
          <w:szCs w:val="24"/>
        </w:rPr>
        <w:t xml:space="preserve">Rrjedhimisht, </w:t>
      </w:r>
      <w:r w:rsidR="00C90EBC">
        <w:rPr>
          <w:rFonts w:ascii="Book Antiqua" w:eastAsia="Times New Roman" w:hAnsi="Book Antiqua"/>
          <w:sz w:val="24"/>
          <w:szCs w:val="24"/>
        </w:rPr>
        <w:t>Departamenti për Menaxhimin e Zyrtareve Publik</w:t>
      </w:r>
      <w:r w:rsidR="00271805">
        <w:rPr>
          <w:rFonts w:ascii="Book Antiqua" w:eastAsia="Times New Roman" w:hAnsi="Book Antiqua"/>
          <w:sz w:val="24"/>
          <w:szCs w:val="24"/>
        </w:rPr>
        <w:t>, në cilësinë e njësisë përgjegjëse,</w:t>
      </w:r>
      <w:r w:rsidR="00E83F7D">
        <w:rPr>
          <w:rFonts w:ascii="Book Antiqua" w:eastAsia="Times New Roman" w:hAnsi="Book Antiqua"/>
          <w:sz w:val="24"/>
          <w:szCs w:val="24"/>
        </w:rPr>
        <w:t xml:space="preserve"> </w:t>
      </w:r>
      <w:r w:rsidR="00C90EBC">
        <w:rPr>
          <w:rFonts w:ascii="Book Antiqua" w:eastAsia="Times New Roman" w:hAnsi="Book Antiqua"/>
          <w:sz w:val="24"/>
          <w:szCs w:val="24"/>
        </w:rPr>
        <w:t>duke u b</w:t>
      </w:r>
      <w:r w:rsidR="00B444AA">
        <w:rPr>
          <w:rFonts w:ascii="Book Antiqua" w:eastAsia="Times New Roman" w:hAnsi="Book Antiqua"/>
          <w:sz w:val="24"/>
          <w:szCs w:val="24"/>
        </w:rPr>
        <w:t>azuar n</w:t>
      </w:r>
      <w:r w:rsidR="00E83F7D">
        <w:rPr>
          <w:rFonts w:ascii="Book Antiqua" w:eastAsia="Times New Roman" w:hAnsi="Book Antiqua"/>
          <w:sz w:val="24"/>
          <w:szCs w:val="24"/>
        </w:rPr>
        <w:t>ë</w:t>
      </w:r>
      <w:r w:rsidR="00B444AA">
        <w:rPr>
          <w:rFonts w:ascii="Book Antiqua" w:eastAsia="Times New Roman" w:hAnsi="Book Antiqua"/>
          <w:sz w:val="24"/>
          <w:szCs w:val="24"/>
        </w:rPr>
        <w:t xml:space="preserve"> propozimin e </w:t>
      </w:r>
      <w:r w:rsidR="000E6902">
        <w:rPr>
          <w:rFonts w:ascii="Book Antiqua" w:eastAsia="Times New Roman" w:hAnsi="Book Antiqua"/>
          <w:sz w:val="24"/>
          <w:szCs w:val="24"/>
        </w:rPr>
        <w:t>k</w:t>
      </w:r>
      <w:r w:rsidR="00B444AA">
        <w:rPr>
          <w:rFonts w:ascii="Book Antiqua" w:eastAsia="Times New Roman" w:hAnsi="Book Antiqua"/>
          <w:sz w:val="24"/>
          <w:szCs w:val="24"/>
        </w:rPr>
        <w:t>o</w:t>
      </w:r>
      <w:r w:rsidR="00E83F7D">
        <w:rPr>
          <w:rFonts w:ascii="Book Antiqua" w:eastAsia="Times New Roman" w:hAnsi="Book Antiqua"/>
          <w:sz w:val="24"/>
          <w:szCs w:val="24"/>
        </w:rPr>
        <w:t>misionit të</w:t>
      </w:r>
      <w:r w:rsidR="00B444AA">
        <w:rPr>
          <w:rFonts w:ascii="Book Antiqua" w:eastAsia="Times New Roman" w:hAnsi="Book Antiqua"/>
          <w:sz w:val="24"/>
          <w:szCs w:val="24"/>
        </w:rPr>
        <w:t xml:space="preserve"> </w:t>
      </w:r>
      <w:r w:rsidR="000E6902">
        <w:rPr>
          <w:rFonts w:ascii="Book Antiqua" w:eastAsia="Times New Roman" w:hAnsi="Book Antiqua"/>
          <w:sz w:val="24"/>
          <w:szCs w:val="24"/>
        </w:rPr>
        <w:t>r</w:t>
      </w:r>
      <w:r w:rsidR="00B444AA">
        <w:rPr>
          <w:rFonts w:ascii="Book Antiqua" w:eastAsia="Times New Roman" w:hAnsi="Book Antiqua"/>
          <w:sz w:val="24"/>
          <w:szCs w:val="24"/>
        </w:rPr>
        <w:t xml:space="preserve">istrukturimit, </w:t>
      </w:r>
      <w:r w:rsidR="00E83F7D">
        <w:rPr>
          <w:rFonts w:ascii="Book Antiqua" w:eastAsia="Times New Roman" w:hAnsi="Book Antiqua"/>
          <w:sz w:val="24"/>
          <w:szCs w:val="24"/>
        </w:rPr>
        <w:t xml:space="preserve">ka transferuar nëpunësit civil të lartcekur në pozita drejtuese, </w:t>
      </w:r>
      <w:r w:rsidR="00271805">
        <w:rPr>
          <w:rFonts w:ascii="Book Antiqua" w:eastAsia="Times New Roman" w:hAnsi="Book Antiqua"/>
          <w:sz w:val="24"/>
          <w:szCs w:val="24"/>
        </w:rPr>
        <w:t xml:space="preserve">dhe atë, </w:t>
      </w:r>
      <w:r w:rsidR="00E83F7D">
        <w:rPr>
          <w:rFonts w:ascii="Book Antiqua" w:eastAsia="Times New Roman" w:hAnsi="Book Antiqua"/>
          <w:sz w:val="24"/>
          <w:szCs w:val="24"/>
        </w:rPr>
        <w:t xml:space="preserve">si në vijim: </w:t>
      </w:r>
    </w:p>
    <w:bookmarkEnd w:id="14"/>
    <w:p w:rsidR="00E83F7D" w:rsidRPr="00646555" w:rsidRDefault="00E83F7D" w:rsidP="002343C2">
      <w:pPr>
        <w:spacing w:after="0"/>
        <w:ind w:right="-205"/>
        <w:jc w:val="both"/>
        <w:rPr>
          <w:rFonts w:ascii="Book Antiqua" w:eastAsia="Times New Roman" w:hAnsi="Book Antiqua"/>
          <w:sz w:val="12"/>
          <w:szCs w:val="12"/>
        </w:rPr>
      </w:pPr>
    </w:p>
    <w:p w:rsidR="00646555" w:rsidRDefault="008F5160" w:rsidP="007B7C7B">
      <w:pPr>
        <w:numPr>
          <w:ilvl w:val="0"/>
          <w:numId w:val="3"/>
        </w:numPr>
        <w:spacing w:after="0"/>
        <w:ind w:left="270" w:right="-205" w:hanging="180"/>
        <w:jc w:val="both"/>
        <w:rPr>
          <w:rFonts w:ascii="Book Antiqua" w:eastAsia="Times New Roman" w:hAnsi="Book Antiqua"/>
          <w:sz w:val="24"/>
          <w:szCs w:val="24"/>
        </w:rPr>
      </w:pPr>
      <w:bookmarkStart w:id="15" w:name="_Hlk155958565"/>
      <w:bookmarkStart w:id="16" w:name="_Hlk155863137"/>
      <w:r w:rsidRPr="00CE61FF">
        <w:rPr>
          <w:rFonts w:ascii="Book Antiqua" w:eastAsia="Times New Roman" w:hAnsi="Book Antiqua"/>
          <w:sz w:val="24"/>
          <w:szCs w:val="24"/>
        </w:rPr>
        <w:t>Me Vendimin Nr.17/2022 të datës 09.12.2022 nëpunësi civil Bashkim Shala është transferuar nga pozita e Zëvendësdrejtorit të Përgjithshëm për Operacione në pozitën e Drejtorit të Departamentit për Arka Fiskale, Pensione dhe Sigurime dhe të njëjtit për pozitën përkatëse i është lëshuar Akti i emërimit me numër AE.Nr.17/2022 të datës 12.12.2022.</w:t>
      </w:r>
      <w:bookmarkEnd w:id="15"/>
    </w:p>
    <w:p w:rsidR="00646555" w:rsidRPr="00646555" w:rsidRDefault="00646555" w:rsidP="00646555">
      <w:pPr>
        <w:spacing w:after="0"/>
        <w:ind w:left="270" w:right="-205"/>
        <w:jc w:val="both"/>
        <w:rPr>
          <w:rFonts w:ascii="Book Antiqua" w:eastAsia="Times New Roman" w:hAnsi="Book Antiqua"/>
          <w:sz w:val="12"/>
          <w:szCs w:val="12"/>
        </w:rPr>
      </w:pPr>
    </w:p>
    <w:p w:rsidR="00646555" w:rsidRDefault="00BA15BB" w:rsidP="007B7C7B">
      <w:pPr>
        <w:numPr>
          <w:ilvl w:val="0"/>
          <w:numId w:val="3"/>
        </w:numPr>
        <w:spacing w:after="0"/>
        <w:ind w:left="270" w:right="-205" w:hanging="180"/>
        <w:jc w:val="both"/>
        <w:rPr>
          <w:rFonts w:ascii="Book Antiqua" w:eastAsia="Times New Roman" w:hAnsi="Book Antiqua"/>
          <w:sz w:val="24"/>
          <w:szCs w:val="24"/>
        </w:rPr>
      </w:pPr>
      <w:r w:rsidRPr="00646555">
        <w:rPr>
          <w:rFonts w:ascii="Book Antiqua" w:eastAsia="Times New Roman" w:hAnsi="Book Antiqua"/>
          <w:sz w:val="24"/>
          <w:szCs w:val="24"/>
        </w:rPr>
        <w:t>Me Vendimin Nr.18/2022 të datës 09.12.2022 nëpunësi civil Hamdi Hoxha është transferuar nga pozita e Zëvendësdrejtorit të Përgjithshëm për Programe dhe Procedura në pozitën e punës Drejtor i Departamentit për Transferim t</w:t>
      </w:r>
      <w:r w:rsidR="00D9255B" w:rsidRPr="00646555">
        <w:rPr>
          <w:rFonts w:ascii="Book Antiqua" w:eastAsia="Times New Roman" w:hAnsi="Book Antiqua"/>
          <w:sz w:val="24"/>
          <w:szCs w:val="24"/>
        </w:rPr>
        <w:t>ë</w:t>
      </w:r>
      <w:r w:rsidRPr="00646555">
        <w:rPr>
          <w:rFonts w:ascii="Book Antiqua" w:eastAsia="Times New Roman" w:hAnsi="Book Antiqua"/>
          <w:sz w:val="24"/>
          <w:szCs w:val="24"/>
        </w:rPr>
        <w:t xml:space="preserve"> Çmimeve dhe Ekonomi Digjitale, dhe të njëjtit për pozitën përkatëse i është lëshuar Akti i emërimit me numër AE.Nr.18/2022 të datës 12.12.2022.</w:t>
      </w:r>
    </w:p>
    <w:p w:rsidR="00646555" w:rsidRPr="00646555" w:rsidRDefault="00646555" w:rsidP="00646555">
      <w:pPr>
        <w:spacing w:after="0"/>
        <w:ind w:right="-205"/>
        <w:jc w:val="both"/>
        <w:rPr>
          <w:rFonts w:ascii="Book Antiqua" w:eastAsia="Times New Roman" w:hAnsi="Book Antiqua"/>
          <w:sz w:val="12"/>
          <w:szCs w:val="12"/>
        </w:rPr>
      </w:pPr>
    </w:p>
    <w:p w:rsidR="00646555" w:rsidRDefault="008F5160" w:rsidP="007B7C7B">
      <w:pPr>
        <w:numPr>
          <w:ilvl w:val="0"/>
          <w:numId w:val="3"/>
        </w:numPr>
        <w:spacing w:after="0"/>
        <w:ind w:left="270" w:right="-205" w:hanging="180"/>
        <w:jc w:val="both"/>
        <w:rPr>
          <w:rFonts w:ascii="Book Antiqua" w:eastAsia="Times New Roman" w:hAnsi="Book Antiqua"/>
          <w:sz w:val="24"/>
          <w:szCs w:val="24"/>
        </w:rPr>
      </w:pPr>
      <w:r w:rsidRPr="00646555">
        <w:rPr>
          <w:rFonts w:ascii="Book Antiqua" w:eastAsia="Times New Roman" w:hAnsi="Book Antiqua"/>
          <w:sz w:val="24"/>
          <w:szCs w:val="24"/>
        </w:rPr>
        <w:t>Me Vendimin Nr.19/2022 të datës 09.12.2022 nëpunësi civil Hamit Mulaj është transferuar nga pozita e Zëvendësdrejtorit të Përgjithshëm për Mbështetje të Programeve dhe Procedurave në pozitën e punës Drejtor i Departamentit për Shërbime të Përgjithshme, dhe të njëjtit për pozitën përkatëse i është lëshuar Akti i emërimit me numër AE.Nr.19/2022 të datës 12.12.2022.</w:t>
      </w:r>
      <w:bookmarkStart w:id="17" w:name="_Hlk156044672"/>
      <w:bookmarkStart w:id="18" w:name="_Hlk155958725"/>
      <w:bookmarkStart w:id="19" w:name="_Hlk155863586"/>
      <w:bookmarkStart w:id="20" w:name="_Hlk155862745"/>
      <w:bookmarkStart w:id="21" w:name="_Hlk155862841"/>
      <w:bookmarkEnd w:id="16"/>
    </w:p>
    <w:p w:rsidR="00646555" w:rsidRDefault="00646555" w:rsidP="00646555">
      <w:pPr>
        <w:pStyle w:val="ListParagraph"/>
        <w:rPr>
          <w:rFonts w:ascii="Book Antiqua" w:eastAsia="Times New Roman" w:hAnsi="Book Antiqua"/>
          <w:sz w:val="24"/>
          <w:szCs w:val="24"/>
        </w:rPr>
      </w:pPr>
    </w:p>
    <w:p w:rsidR="00646555" w:rsidRDefault="009B3C0B" w:rsidP="007B7C7B">
      <w:pPr>
        <w:numPr>
          <w:ilvl w:val="0"/>
          <w:numId w:val="3"/>
        </w:numPr>
        <w:spacing w:after="0"/>
        <w:ind w:left="270" w:right="-205" w:hanging="180"/>
        <w:jc w:val="both"/>
        <w:rPr>
          <w:rFonts w:ascii="Book Antiqua" w:eastAsia="Times New Roman" w:hAnsi="Book Antiqua"/>
          <w:sz w:val="24"/>
          <w:szCs w:val="24"/>
        </w:rPr>
      </w:pPr>
      <w:r w:rsidRPr="00646555">
        <w:rPr>
          <w:rFonts w:ascii="Book Antiqua" w:eastAsia="Times New Roman" w:hAnsi="Book Antiqua"/>
          <w:sz w:val="24"/>
          <w:szCs w:val="24"/>
        </w:rPr>
        <w:t>Me Vendimin Nr.</w:t>
      </w:r>
      <w:r w:rsidR="00BA15BB" w:rsidRPr="00646555">
        <w:rPr>
          <w:rFonts w:ascii="Book Antiqua" w:eastAsia="Times New Roman" w:hAnsi="Book Antiqua"/>
          <w:sz w:val="24"/>
          <w:szCs w:val="24"/>
        </w:rPr>
        <w:t>05</w:t>
      </w:r>
      <w:r w:rsidRPr="00646555">
        <w:rPr>
          <w:rFonts w:ascii="Book Antiqua" w:eastAsia="Times New Roman" w:hAnsi="Book Antiqua"/>
          <w:sz w:val="24"/>
          <w:szCs w:val="24"/>
        </w:rPr>
        <w:t xml:space="preserve">/2022 të datës 09.12.2022 nëpunësi civil </w:t>
      </w:r>
      <w:proofErr w:type="spellStart"/>
      <w:r w:rsidR="00BA15BB" w:rsidRPr="00646555">
        <w:rPr>
          <w:rFonts w:ascii="Book Antiqua" w:eastAsia="Times New Roman" w:hAnsi="Book Antiqua"/>
          <w:sz w:val="24"/>
          <w:szCs w:val="24"/>
        </w:rPr>
        <w:t>Nahit</w:t>
      </w:r>
      <w:proofErr w:type="spellEnd"/>
      <w:r w:rsidR="00BA15BB" w:rsidRPr="00646555">
        <w:rPr>
          <w:rFonts w:ascii="Book Antiqua" w:eastAsia="Times New Roman" w:hAnsi="Book Antiqua"/>
          <w:sz w:val="24"/>
          <w:szCs w:val="24"/>
        </w:rPr>
        <w:t xml:space="preserve"> Sharku</w:t>
      </w:r>
      <w:bookmarkStart w:id="22" w:name="_Hlk155705868"/>
      <w:r w:rsidR="00BA15BB" w:rsidRPr="00646555">
        <w:rPr>
          <w:rFonts w:ascii="Book Antiqua" w:eastAsia="Times New Roman" w:hAnsi="Book Antiqua"/>
          <w:sz w:val="24"/>
          <w:szCs w:val="24"/>
        </w:rPr>
        <w:t xml:space="preserve"> </w:t>
      </w:r>
      <w:r w:rsidRPr="00646555">
        <w:rPr>
          <w:rFonts w:ascii="Book Antiqua" w:eastAsia="Times New Roman" w:hAnsi="Book Antiqua"/>
          <w:sz w:val="24"/>
          <w:szCs w:val="24"/>
        </w:rPr>
        <w:t xml:space="preserve">është transferuar nga pozita e </w:t>
      </w:r>
      <w:r w:rsidR="003E3195" w:rsidRPr="00646555">
        <w:rPr>
          <w:rFonts w:ascii="Book Antiqua" w:eastAsia="Times New Roman" w:hAnsi="Book Antiqua"/>
          <w:sz w:val="24"/>
          <w:szCs w:val="24"/>
        </w:rPr>
        <w:t>drejtorit të Departamentit për Menaxhimin e Mbledhjes se Borxheve në pozitën e punës drejtori i Departamentit për Menaxhimin e Mbledhjes se Borxheve</w:t>
      </w:r>
      <w:r w:rsidRPr="00646555">
        <w:rPr>
          <w:rFonts w:ascii="Book Antiqua" w:eastAsia="Times New Roman" w:hAnsi="Book Antiqua"/>
          <w:sz w:val="24"/>
          <w:szCs w:val="24"/>
        </w:rPr>
        <w:t>, dhe të njëjtit për pozitën përkatëse i është lëshuar Akti i emërimit me numër AE.Nr.</w:t>
      </w:r>
      <w:r w:rsidR="003E3195" w:rsidRPr="00646555">
        <w:rPr>
          <w:rFonts w:ascii="Book Antiqua" w:eastAsia="Times New Roman" w:hAnsi="Book Antiqua"/>
          <w:sz w:val="24"/>
          <w:szCs w:val="24"/>
        </w:rPr>
        <w:t>05</w:t>
      </w:r>
      <w:r w:rsidRPr="00646555">
        <w:rPr>
          <w:rFonts w:ascii="Book Antiqua" w:eastAsia="Times New Roman" w:hAnsi="Book Antiqua"/>
          <w:sz w:val="24"/>
          <w:szCs w:val="24"/>
        </w:rPr>
        <w:t>/2022 të datës 12.12.2022</w:t>
      </w:r>
      <w:bookmarkEnd w:id="17"/>
      <w:r w:rsidRPr="00646555">
        <w:rPr>
          <w:rFonts w:ascii="Book Antiqua" w:eastAsia="Times New Roman" w:hAnsi="Book Antiqua"/>
          <w:sz w:val="24"/>
          <w:szCs w:val="24"/>
        </w:rPr>
        <w:t>.</w:t>
      </w:r>
      <w:bookmarkEnd w:id="22"/>
    </w:p>
    <w:p w:rsidR="00646555" w:rsidRPr="00646555" w:rsidRDefault="00646555" w:rsidP="00646555">
      <w:pPr>
        <w:spacing w:after="0"/>
        <w:ind w:right="-205"/>
        <w:jc w:val="both"/>
        <w:rPr>
          <w:rFonts w:ascii="Book Antiqua" w:eastAsia="Times New Roman" w:hAnsi="Book Antiqua"/>
          <w:sz w:val="12"/>
          <w:szCs w:val="12"/>
        </w:rPr>
      </w:pPr>
    </w:p>
    <w:p w:rsidR="00646555" w:rsidRDefault="00162071" w:rsidP="007B7C7B">
      <w:pPr>
        <w:numPr>
          <w:ilvl w:val="0"/>
          <w:numId w:val="3"/>
        </w:numPr>
        <w:spacing w:after="0"/>
        <w:ind w:left="270" w:right="-205" w:hanging="180"/>
        <w:jc w:val="both"/>
        <w:rPr>
          <w:rFonts w:ascii="Book Antiqua" w:eastAsia="Times New Roman" w:hAnsi="Book Antiqua"/>
          <w:sz w:val="24"/>
          <w:szCs w:val="24"/>
        </w:rPr>
      </w:pPr>
      <w:r w:rsidRPr="00646555">
        <w:rPr>
          <w:rFonts w:ascii="Book Antiqua" w:eastAsia="Times New Roman" w:hAnsi="Book Antiqua"/>
          <w:sz w:val="24"/>
          <w:szCs w:val="24"/>
        </w:rPr>
        <w:t xml:space="preserve">Me Vendimin Nr.50/2022 të datës 12.12.2022 nëpunësi civil Skënder Krasniqi i cili ka qenë duke ushtruar pozitën e udhëheqësit të Divizionit të Ankesave, në pozitën e </w:t>
      </w:r>
      <w:r w:rsidRPr="00646555">
        <w:rPr>
          <w:rFonts w:ascii="Book Antiqua" w:eastAsia="Times New Roman" w:hAnsi="Book Antiqua"/>
          <w:sz w:val="24"/>
          <w:szCs w:val="24"/>
        </w:rPr>
        <w:lastRenderedPageBreak/>
        <w:t>udhëheqësit të Divizionit të Ankesave, dhe të njëjtit për pozitën përkatëse i është lëshuar Akti i emërimit me numër AE.Nr.50/2022 të datës 13.12.2022.</w:t>
      </w:r>
      <w:bookmarkEnd w:id="18"/>
    </w:p>
    <w:p w:rsidR="00646555" w:rsidRPr="00646555" w:rsidRDefault="00646555" w:rsidP="00646555">
      <w:pPr>
        <w:spacing w:after="0"/>
        <w:ind w:right="-205"/>
        <w:jc w:val="both"/>
        <w:rPr>
          <w:rFonts w:ascii="Book Antiqua" w:eastAsia="Times New Roman" w:hAnsi="Book Antiqua"/>
          <w:sz w:val="12"/>
          <w:szCs w:val="12"/>
        </w:rPr>
      </w:pPr>
    </w:p>
    <w:p w:rsidR="00646555" w:rsidRDefault="00416AF4" w:rsidP="007B7C7B">
      <w:pPr>
        <w:numPr>
          <w:ilvl w:val="0"/>
          <w:numId w:val="3"/>
        </w:numPr>
        <w:spacing w:after="0"/>
        <w:ind w:left="270" w:right="-205" w:hanging="180"/>
        <w:jc w:val="both"/>
        <w:rPr>
          <w:rFonts w:ascii="Book Antiqua" w:eastAsia="Times New Roman" w:hAnsi="Book Antiqua"/>
          <w:sz w:val="24"/>
          <w:szCs w:val="24"/>
        </w:rPr>
      </w:pPr>
      <w:r w:rsidRPr="00646555">
        <w:rPr>
          <w:rFonts w:ascii="Book Antiqua" w:eastAsia="Times New Roman" w:hAnsi="Book Antiqua"/>
          <w:sz w:val="24"/>
          <w:szCs w:val="24"/>
        </w:rPr>
        <w:t>Me Vendimin Nr.61/2022 të datës 12.12.2022 nëpunësi civil Fadil Gashi i cili ka qenë duke ushtruar pozitën e Ndihmës Drejtorit Rajonal në Prishtina 3, është propozuar për sistemim në pozitën e Udhëheqësit të Divizionit për Shërbime Mbështetëse në Departamentin Tatimor Rajonal në Prishtina 3, dhe të njëjtit për pozitën përkatëse i është lëshuar Akti i emërimit me numër AE.Nr.61/2022 të datës 13.12.2022</w:t>
      </w:r>
      <w:bookmarkEnd w:id="19"/>
      <w:r w:rsidR="00646555">
        <w:rPr>
          <w:rFonts w:ascii="Book Antiqua" w:eastAsia="Times New Roman" w:hAnsi="Book Antiqua"/>
          <w:sz w:val="24"/>
          <w:szCs w:val="24"/>
        </w:rPr>
        <w:t>.</w:t>
      </w:r>
    </w:p>
    <w:p w:rsidR="00646555" w:rsidRPr="00646555" w:rsidRDefault="00646555" w:rsidP="00646555">
      <w:pPr>
        <w:spacing w:after="0"/>
        <w:ind w:right="-205"/>
        <w:jc w:val="both"/>
        <w:rPr>
          <w:rFonts w:ascii="Book Antiqua" w:eastAsia="Times New Roman" w:hAnsi="Book Antiqua"/>
          <w:sz w:val="12"/>
          <w:szCs w:val="12"/>
        </w:rPr>
      </w:pPr>
    </w:p>
    <w:p w:rsidR="00646555" w:rsidRDefault="008C3C51" w:rsidP="007B7C7B">
      <w:pPr>
        <w:numPr>
          <w:ilvl w:val="0"/>
          <w:numId w:val="3"/>
        </w:numPr>
        <w:spacing w:after="0"/>
        <w:ind w:left="270" w:right="-205" w:hanging="180"/>
        <w:jc w:val="both"/>
        <w:rPr>
          <w:rFonts w:ascii="Book Antiqua" w:eastAsia="Times New Roman" w:hAnsi="Book Antiqua"/>
          <w:sz w:val="24"/>
          <w:szCs w:val="24"/>
        </w:rPr>
      </w:pPr>
      <w:r w:rsidRPr="00646555">
        <w:rPr>
          <w:rFonts w:ascii="Book Antiqua" w:eastAsia="Times New Roman" w:hAnsi="Book Antiqua"/>
          <w:sz w:val="24"/>
          <w:szCs w:val="24"/>
        </w:rPr>
        <w:t xml:space="preserve">Me Vendimin Nr.63/2022 të datës </w:t>
      </w:r>
      <w:r w:rsidR="00416AF4" w:rsidRPr="00646555">
        <w:rPr>
          <w:rFonts w:ascii="Book Antiqua" w:eastAsia="Times New Roman" w:hAnsi="Book Antiqua"/>
          <w:sz w:val="24"/>
          <w:szCs w:val="24"/>
        </w:rPr>
        <w:t>12</w:t>
      </w:r>
      <w:r w:rsidRPr="00646555">
        <w:rPr>
          <w:rFonts w:ascii="Book Antiqua" w:eastAsia="Times New Roman" w:hAnsi="Book Antiqua"/>
          <w:sz w:val="24"/>
          <w:szCs w:val="24"/>
        </w:rPr>
        <w:t xml:space="preserve">.12.2022 nëpunësi civil </w:t>
      </w:r>
      <w:proofErr w:type="spellStart"/>
      <w:r w:rsidR="00416AF4" w:rsidRPr="00646555">
        <w:rPr>
          <w:rFonts w:ascii="Book Antiqua" w:eastAsia="Times New Roman" w:hAnsi="Book Antiqua"/>
          <w:sz w:val="24"/>
          <w:szCs w:val="24"/>
        </w:rPr>
        <w:t>Fehmi</w:t>
      </w:r>
      <w:proofErr w:type="spellEnd"/>
      <w:r w:rsidR="00416AF4" w:rsidRPr="00646555">
        <w:rPr>
          <w:rFonts w:ascii="Book Antiqua" w:eastAsia="Times New Roman" w:hAnsi="Book Antiqua"/>
          <w:sz w:val="24"/>
          <w:szCs w:val="24"/>
        </w:rPr>
        <w:t xml:space="preserve"> </w:t>
      </w:r>
      <w:proofErr w:type="spellStart"/>
      <w:r w:rsidR="00416AF4" w:rsidRPr="00646555">
        <w:rPr>
          <w:rFonts w:ascii="Book Antiqua" w:eastAsia="Times New Roman" w:hAnsi="Book Antiqua"/>
          <w:sz w:val="24"/>
          <w:szCs w:val="24"/>
        </w:rPr>
        <w:t>Veselaj</w:t>
      </w:r>
      <w:proofErr w:type="spellEnd"/>
      <w:r w:rsidR="00416AF4" w:rsidRPr="00646555">
        <w:rPr>
          <w:rFonts w:ascii="Book Antiqua" w:eastAsia="Times New Roman" w:hAnsi="Book Antiqua"/>
          <w:sz w:val="24"/>
          <w:szCs w:val="24"/>
        </w:rPr>
        <w:t xml:space="preserve"> i cili ka qenë duke ushtruar pozitën e Ndihmës Drejtorit Rajonal në Prizren 1, është sistemuar në pozitën e Udhëheqësit të Divizionit për Shërbime Mbështetëse në Departamentin Tatimor Rajonal në Prizren 1, </w:t>
      </w:r>
      <w:bookmarkStart w:id="23" w:name="_Hlk155866642"/>
      <w:r w:rsidRPr="00646555">
        <w:rPr>
          <w:rFonts w:ascii="Book Antiqua" w:eastAsia="Times New Roman" w:hAnsi="Book Antiqua"/>
          <w:sz w:val="24"/>
          <w:szCs w:val="24"/>
        </w:rPr>
        <w:t>dhe të njëjtit për pozitën përkatëse i është lëshuar Akti i emërimit me numër AE.Nr.</w:t>
      </w:r>
      <w:r w:rsidR="00416AF4" w:rsidRPr="00646555">
        <w:rPr>
          <w:rFonts w:ascii="Book Antiqua" w:eastAsia="Times New Roman" w:hAnsi="Book Antiqua"/>
          <w:sz w:val="24"/>
          <w:szCs w:val="24"/>
        </w:rPr>
        <w:t>63</w:t>
      </w:r>
      <w:r w:rsidRPr="00646555">
        <w:rPr>
          <w:rFonts w:ascii="Book Antiqua" w:eastAsia="Times New Roman" w:hAnsi="Book Antiqua"/>
          <w:sz w:val="24"/>
          <w:szCs w:val="24"/>
        </w:rPr>
        <w:t>/2022 të datës 1</w:t>
      </w:r>
      <w:r w:rsidR="00416AF4" w:rsidRPr="00646555">
        <w:rPr>
          <w:rFonts w:ascii="Book Antiqua" w:eastAsia="Times New Roman" w:hAnsi="Book Antiqua"/>
          <w:sz w:val="24"/>
          <w:szCs w:val="24"/>
        </w:rPr>
        <w:t>3</w:t>
      </w:r>
      <w:r w:rsidRPr="00646555">
        <w:rPr>
          <w:rFonts w:ascii="Book Antiqua" w:eastAsia="Times New Roman" w:hAnsi="Book Antiqua"/>
          <w:sz w:val="24"/>
          <w:szCs w:val="24"/>
        </w:rPr>
        <w:t>.12.2022.</w:t>
      </w:r>
      <w:bookmarkEnd w:id="23"/>
    </w:p>
    <w:p w:rsidR="00646555" w:rsidRPr="00646555" w:rsidRDefault="00646555" w:rsidP="00646555">
      <w:pPr>
        <w:spacing w:after="0"/>
        <w:ind w:right="-205"/>
        <w:jc w:val="both"/>
        <w:rPr>
          <w:rFonts w:ascii="Book Antiqua" w:eastAsia="Times New Roman" w:hAnsi="Book Antiqua"/>
          <w:sz w:val="12"/>
          <w:szCs w:val="12"/>
        </w:rPr>
      </w:pPr>
    </w:p>
    <w:p w:rsidR="003D165B" w:rsidRPr="00646555" w:rsidRDefault="00416AF4" w:rsidP="007B7C7B">
      <w:pPr>
        <w:numPr>
          <w:ilvl w:val="0"/>
          <w:numId w:val="3"/>
        </w:numPr>
        <w:spacing w:after="0"/>
        <w:ind w:left="270" w:right="-205" w:hanging="180"/>
        <w:jc w:val="both"/>
        <w:rPr>
          <w:rFonts w:ascii="Book Antiqua" w:eastAsia="Times New Roman" w:hAnsi="Book Antiqua"/>
          <w:sz w:val="24"/>
          <w:szCs w:val="24"/>
        </w:rPr>
      </w:pPr>
      <w:r w:rsidRPr="00646555">
        <w:rPr>
          <w:rFonts w:ascii="Book Antiqua" w:eastAsia="Times New Roman" w:hAnsi="Book Antiqua"/>
          <w:sz w:val="24"/>
          <w:szCs w:val="24"/>
        </w:rPr>
        <w:t>Me Vendimin Nr.6</w:t>
      </w:r>
      <w:r w:rsidR="006C2C59" w:rsidRPr="00646555">
        <w:rPr>
          <w:rFonts w:ascii="Book Antiqua" w:eastAsia="Times New Roman" w:hAnsi="Book Antiqua"/>
          <w:sz w:val="24"/>
          <w:szCs w:val="24"/>
        </w:rPr>
        <w:t>4</w:t>
      </w:r>
      <w:r w:rsidRPr="00646555">
        <w:rPr>
          <w:rFonts w:ascii="Book Antiqua" w:eastAsia="Times New Roman" w:hAnsi="Book Antiqua"/>
          <w:sz w:val="24"/>
          <w:szCs w:val="24"/>
        </w:rPr>
        <w:t xml:space="preserve">/2022 të datës 12.12.2022 nëpunësi civil </w:t>
      </w:r>
      <w:r w:rsidR="006C2C59" w:rsidRPr="00646555">
        <w:rPr>
          <w:rFonts w:ascii="Book Antiqua" w:eastAsia="Times New Roman" w:hAnsi="Book Antiqua"/>
          <w:sz w:val="24"/>
          <w:szCs w:val="24"/>
        </w:rPr>
        <w:t xml:space="preserve">Ramadan Kryeziu </w:t>
      </w:r>
      <w:r w:rsidRPr="00646555">
        <w:rPr>
          <w:rFonts w:ascii="Book Antiqua" w:eastAsia="Times New Roman" w:hAnsi="Book Antiqua"/>
          <w:sz w:val="24"/>
          <w:szCs w:val="24"/>
        </w:rPr>
        <w:t xml:space="preserve">i cili ka qenë duke ushtruar pozitën </w:t>
      </w:r>
      <w:r w:rsidR="006C2C59" w:rsidRPr="00646555">
        <w:rPr>
          <w:rFonts w:ascii="Book Antiqua" w:eastAsia="Times New Roman" w:hAnsi="Book Antiqua"/>
          <w:sz w:val="24"/>
          <w:szCs w:val="24"/>
        </w:rPr>
        <w:t>e Ndihmës Drejtorit Rajonal në Prizren 2, është sistemuar në pozitën e Udhëheqësit të Divizionit për Shërbime Mbështetëse në Departamentin Tatimor Rajonal në Prizren 2, dhe të njëjtit për pozitën përkatëse i është lëshuar Akti i emërimit me numër AE.Nr.64/2022 të datës 13.12.2022.</w:t>
      </w:r>
      <w:bookmarkEnd w:id="20"/>
      <w:bookmarkEnd w:id="21"/>
    </w:p>
    <w:p w:rsidR="00741B15" w:rsidRPr="00FB0C70" w:rsidRDefault="00741B15" w:rsidP="00732398">
      <w:pPr>
        <w:spacing w:after="0"/>
        <w:ind w:right="-205"/>
        <w:jc w:val="both"/>
        <w:rPr>
          <w:rFonts w:ascii="Book Antiqua" w:eastAsia="Times New Roman" w:hAnsi="Book Antiqua"/>
          <w:b/>
          <w:sz w:val="12"/>
          <w:szCs w:val="12"/>
        </w:rPr>
      </w:pPr>
    </w:p>
    <w:p w:rsidR="000E6902" w:rsidRDefault="00685FA1" w:rsidP="000E6902">
      <w:pPr>
        <w:spacing w:after="0"/>
        <w:ind w:right="-205"/>
        <w:jc w:val="both"/>
        <w:rPr>
          <w:rFonts w:ascii="Book Antiqua" w:eastAsia="Times New Roman" w:hAnsi="Book Antiqua"/>
          <w:sz w:val="24"/>
          <w:szCs w:val="24"/>
        </w:rPr>
      </w:pPr>
      <w:r w:rsidRPr="00786A5D">
        <w:rPr>
          <w:rFonts w:ascii="Book Antiqua" w:eastAsia="Times New Roman" w:hAnsi="Book Antiqua"/>
          <w:sz w:val="24"/>
          <w:szCs w:val="24"/>
        </w:rPr>
        <w:t>Këshilli</w:t>
      </w:r>
      <w:r w:rsidR="00732398" w:rsidRPr="00786A5D">
        <w:rPr>
          <w:rFonts w:ascii="Book Antiqua" w:eastAsia="Times New Roman" w:hAnsi="Book Antiqua"/>
          <w:sz w:val="24"/>
          <w:szCs w:val="24"/>
        </w:rPr>
        <w:t xml:space="preserve"> </w:t>
      </w:r>
      <w:r>
        <w:rPr>
          <w:rFonts w:ascii="Book Antiqua" w:eastAsia="Times New Roman" w:hAnsi="Book Antiqua"/>
          <w:sz w:val="24"/>
          <w:szCs w:val="24"/>
        </w:rPr>
        <w:t xml:space="preserve">nga shqyrtimi dhe analizimi i shkresave të lëndës </w:t>
      </w:r>
      <w:r w:rsidR="000E6902">
        <w:rPr>
          <w:rFonts w:ascii="Book Antiqua" w:eastAsia="Times New Roman" w:hAnsi="Book Antiqua"/>
          <w:sz w:val="24"/>
          <w:szCs w:val="24"/>
        </w:rPr>
        <w:t xml:space="preserve">ka gjetur se </w:t>
      </w:r>
      <w:r w:rsidR="003E3195">
        <w:rPr>
          <w:rFonts w:ascii="Book Antiqua" w:eastAsia="Times New Roman" w:hAnsi="Book Antiqua"/>
          <w:sz w:val="24"/>
          <w:szCs w:val="24"/>
        </w:rPr>
        <w:t>K</w:t>
      </w:r>
      <w:r w:rsidR="000E6902">
        <w:rPr>
          <w:rFonts w:ascii="Book Antiqua" w:eastAsia="Times New Roman" w:hAnsi="Book Antiqua"/>
          <w:sz w:val="24"/>
          <w:szCs w:val="24"/>
        </w:rPr>
        <w:t xml:space="preserve">omisioni i </w:t>
      </w:r>
      <w:r w:rsidR="003E3195">
        <w:rPr>
          <w:rFonts w:ascii="Book Antiqua" w:eastAsia="Times New Roman" w:hAnsi="Book Antiqua"/>
          <w:sz w:val="24"/>
          <w:szCs w:val="24"/>
        </w:rPr>
        <w:t>R</w:t>
      </w:r>
      <w:r w:rsidR="000E6902">
        <w:rPr>
          <w:rFonts w:ascii="Book Antiqua" w:eastAsia="Times New Roman" w:hAnsi="Book Antiqua"/>
          <w:sz w:val="24"/>
          <w:szCs w:val="24"/>
        </w:rPr>
        <w:t xml:space="preserve">istrukturimit propozimin për sistemimin e </w:t>
      </w:r>
      <w:r w:rsidR="003E3195">
        <w:rPr>
          <w:rFonts w:ascii="Book Antiqua" w:eastAsia="Times New Roman" w:hAnsi="Book Antiqua"/>
          <w:sz w:val="24"/>
          <w:szCs w:val="24"/>
        </w:rPr>
        <w:t xml:space="preserve">tre </w:t>
      </w:r>
      <w:r w:rsidR="000E6902">
        <w:rPr>
          <w:rFonts w:ascii="Book Antiqua" w:eastAsia="Times New Roman" w:hAnsi="Book Antiqua"/>
          <w:sz w:val="24"/>
          <w:szCs w:val="24"/>
        </w:rPr>
        <w:t xml:space="preserve">nëpunësve civil të lartcekur </w:t>
      </w:r>
      <w:r w:rsidR="003E3195">
        <w:rPr>
          <w:rFonts w:ascii="Book Antiqua" w:eastAsia="Times New Roman" w:hAnsi="Book Antiqua"/>
          <w:sz w:val="24"/>
          <w:szCs w:val="24"/>
        </w:rPr>
        <w:t>t</w:t>
      </w:r>
      <w:r w:rsidR="00162071">
        <w:rPr>
          <w:rFonts w:ascii="Book Antiqua" w:eastAsia="Times New Roman" w:hAnsi="Book Antiqua"/>
          <w:sz w:val="24"/>
          <w:szCs w:val="24"/>
        </w:rPr>
        <w:t>ë</w:t>
      </w:r>
      <w:r w:rsidR="003E3195">
        <w:rPr>
          <w:rFonts w:ascii="Book Antiqua" w:eastAsia="Times New Roman" w:hAnsi="Book Antiqua"/>
          <w:sz w:val="24"/>
          <w:szCs w:val="24"/>
        </w:rPr>
        <w:t xml:space="preserve"> cilët ushtronin pozita të zëvendësdrejtorit të përgjithshëm</w:t>
      </w:r>
      <w:r w:rsidR="000E6902">
        <w:rPr>
          <w:rFonts w:ascii="Book Antiqua" w:eastAsia="Times New Roman" w:hAnsi="Book Antiqua"/>
          <w:sz w:val="24"/>
          <w:szCs w:val="24"/>
        </w:rPr>
        <w:t xml:space="preserve"> e ka mbështet</w:t>
      </w:r>
      <w:r w:rsidR="00E85C67">
        <w:rPr>
          <w:rFonts w:ascii="Book Antiqua" w:eastAsia="Times New Roman" w:hAnsi="Book Antiqua"/>
          <w:sz w:val="24"/>
          <w:szCs w:val="24"/>
        </w:rPr>
        <w:t>ur</w:t>
      </w:r>
      <w:r w:rsidR="000E6902">
        <w:rPr>
          <w:rFonts w:ascii="Book Antiqua" w:eastAsia="Times New Roman" w:hAnsi="Book Antiqua"/>
          <w:sz w:val="24"/>
          <w:szCs w:val="24"/>
        </w:rPr>
        <w:t xml:space="preserve"> në arsyetimin </w:t>
      </w:r>
      <w:r w:rsidR="00E85C67">
        <w:rPr>
          <w:rFonts w:ascii="Book Antiqua" w:eastAsia="Times New Roman" w:hAnsi="Book Antiqua"/>
          <w:sz w:val="24"/>
          <w:szCs w:val="24"/>
        </w:rPr>
        <w:t xml:space="preserve">e vetëm </w:t>
      </w:r>
      <w:r w:rsidR="000E6902">
        <w:rPr>
          <w:rFonts w:ascii="Book Antiqua" w:eastAsia="Times New Roman" w:hAnsi="Book Antiqua"/>
          <w:sz w:val="24"/>
          <w:szCs w:val="24"/>
        </w:rPr>
        <w:t xml:space="preserve">se këta nëpunës civil kanë qenë duke mbajtur pozitën vetëm me vendim të drejtorit të përgjithshëm duke mos iu nënshtruar asnjë procedure të konkurrimit sikurse ka qenë e paraparë me dispozitat e legjislacionit për shërbimin civil, madje duke ju ndryshuar koeficienti i pagës prej 10 në 15 vetëm me një kërkesë formale drejtuar MAP-it në vitin 2013. Tutje sipas komisionit përkatës të ristrukturimit, e njëjta praktikë për emërimin e zëvendësdrejtorëve të përgjithshëm pa iu nënshtruar rregullave të shërbimit civil është përsëritur edhe në vitin 2016 me </w:t>
      </w:r>
      <w:proofErr w:type="spellStart"/>
      <w:r w:rsidR="000E6902">
        <w:rPr>
          <w:rFonts w:ascii="Book Antiqua" w:eastAsia="Times New Roman" w:hAnsi="Book Antiqua"/>
          <w:sz w:val="24"/>
          <w:szCs w:val="24"/>
        </w:rPr>
        <w:t>ç’rast</w:t>
      </w:r>
      <w:proofErr w:type="spellEnd"/>
      <w:r w:rsidR="000E6902">
        <w:rPr>
          <w:rFonts w:ascii="Book Antiqua" w:eastAsia="Times New Roman" w:hAnsi="Book Antiqua"/>
          <w:sz w:val="24"/>
          <w:szCs w:val="24"/>
        </w:rPr>
        <w:t xml:space="preserve"> bartësit e atyre pozitave në kundërshtim me dispozitat e legjislacionit për shërbimin civil në atë kohë, vetëm me vendim të drejtorit të përgjithshëm janë pajisur me akte emërimi pa afat dhe për pasojë ato akt emërime kanë qenë të pa bazuara dhe të pa mbështetura në ligj. </w:t>
      </w:r>
    </w:p>
    <w:p w:rsidR="000E6902" w:rsidRPr="003E3195" w:rsidRDefault="000E6902" w:rsidP="00FE5D1A">
      <w:pPr>
        <w:spacing w:after="0"/>
        <w:ind w:right="-205"/>
        <w:jc w:val="both"/>
        <w:rPr>
          <w:rFonts w:ascii="Book Antiqua" w:eastAsia="Times New Roman" w:hAnsi="Book Antiqua"/>
          <w:sz w:val="12"/>
          <w:szCs w:val="12"/>
        </w:rPr>
      </w:pPr>
    </w:p>
    <w:p w:rsidR="003E3195" w:rsidRDefault="008E4275" w:rsidP="00FE5D1A">
      <w:pPr>
        <w:spacing w:after="0"/>
        <w:ind w:right="-205"/>
        <w:jc w:val="both"/>
        <w:rPr>
          <w:rFonts w:ascii="Book Antiqua" w:hAnsi="Book Antiqua"/>
          <w:sz w:val="24"/>
          <w:szCs w:val="24"/>
        </w:rPr>
      </w:pPr>
      <w:r>
        <w:rPr>
          <w:rFonts w:ascii="Book Antiqua" w:eastAsia="Times New Roman" w:hAnsi="Book Antiqua"/>
          <w:sz w:val="24"/>
          <w:szCs w:val="24"/>
        </w:rPr>
        <w:t xml:space="preserve">Këshilli </w:t>
      </w:r>
      <w:r w:rsidR="00685FA1" w:rsidRPr="00786A5D">
        <w:rPr>
          <w:rFonts w:ascii="Book Antiqua" w:eastAsia="Times New Roman" w:hAnsi="Book Antiqua"/>
          <w:sz w:val="24"/>
          <w:szCs w:val="24"/>
        </w:rPr>
        <w:t>vlerëson</w:t>
      </w:r>
      <w:r w:rsidR="00732398" w:rsidRPr="00786A5D">
        <w:rPr>
          <w:rFonts w:ascii="Book Antiqua" w:eastAsia="Times New Roman" w:hAnsi="Book Antiqua"/>
          <w:sz w:val="24"/>
          <w:szCs w:val="24"/>
        </w:rPr>
        <w:t xml:space="preserve"> se </w:t>
      </w:r>
      <w:r w:rsidR="00685FA1" w:rsidRPr="00786A5D">
        <w:rPr>
          <w:rFonts w:ascii="Book Antiqua" w:eastAsia="Times New Roman" w:hAnsi="Book Antiqua"/>
          <w:sz w:val="24"/>
          <w:szCs w:val="24"/>
        </w:rPr>
        <w:t>arsyetimi</w:t>
      </w:r>
      <w:r w:rsidR="00732398" w:rsidRPr="00786A5D">
        <w:rPr>
          <w:rFonts w:ascii="Book Antiqua" w:eastAsia="Times New Roman" w:hAnsi="Book Antiqua"/>
          <w:sz w:val="24"/>
          <w:szCs w:val="24"/>
        </w:rPr>
        <w:t xml:space="preserve"> i </w:t>
      </w:r>
      <w:r w:rsidR="00230FA5">
        <w:rPr>
          <w:rFonts w:ascii="Book Antiqua" w:eastAsia="Times New Roman" w:hAnsi="Book Antiqua"/>
          <w:sz w:val="24"/>
          <w:szCs w:val="24"/>
        </w:rPr>
        <w:t>k</w:t>
      </w:r>
      <w:r w:rsidR="00685FA1" w:rsidRPr="00786A5D">
        <w:rPr>
          <w:rFonts w:ascii="Book Antiqua" w:eastAsia="Times New Roman" w:hAnsi="Book Antiqua"/>
          <w:sz w:val="24"/>
          <w:szCs w:val="24"/>
        </w:rPr>
        <w:t>omisionit</w:t>
      </w:r>
      <w:r w:rsidR="00732398" w:rsidRPr="00786A5D">
        <w:rPr>
          <w:rFonts w:ascii="Book Antiqua" w:eastAsia="Times New Roman" w:hAnsi="Book Antiqua"/>
          <w:sz w:val="24"/>
          <w:szCs w:val="24"/>
        </w:rPr>
        <w:t xml:space="preserve"> </w:t>
      </w:r>
      <w:r w:rsidR="003E3195">
        <w:rPr>
          <w:rFonts w:ascii="Book Antiqua" w:eastAsia="Times New Roman" w:hAnsi="Book Antiqua"/>
          <w:sz w:val="24"/>
          <w:szCs w:val="24"/>
        </w:rPr>
        <w:t xml:space="preserve">përkatës </w:t>
      </w:r>
      <w:r w:rsidR="00685FA1" w:rsidRPr="00786A5D">
        <w:rPr>
          <w:rFonts w:ascii="Book Antiqua" w:eastAsia="Times New Roman" w:hAnsi="Book Antiqua"/>
          <w:sz w:val="24"/>
          <w:szCs w:val="24"/>
        </w:rPr>
        <w:t>të</w:t>
      </w:r>
      <w:r w:rsidR="00732398" w:rsidRPr="00786A5D">
        <w:rPr>
          <w:rFonts w:ascii="Book Antiqua" w:eastAsia="Times New Roman" w:hAnsi="Book Antiqua"/>
          <w:sz w:val="24"/>
          <w:szCs w:val="24"/>
        </w:rPr>
        <w:t xml:space="preserve"> </w:t>
      </w:r>
      <w:r w:rsidR="00230FA5">
        <w:rPr>
          <w:rFonts w:ascii="Book Antiqua" w:eastAsia="Times New Roman" w:hAnsi="Book Antiqua"/>
          <w:sz w:val="24"/>
          <w:szCs w:val="24"/>
        </w:rPr>
        <w:t>r</w:t>
      </w:r>
      <w:r w:rsidR="00685FA1" w:rsidRPr="00786A5D">
        <w:rPr>
          <w:rFonts w:ascii="Book Antiqua" w:eastAsia="Times New Roman" w:hAnsi="Book Antiqua"/>
          <w:sz w:val="24"/>
          <w:szCs w:val="24"/>
        </w:rPr>
        <w:t>istrukturimit</w:t>
      </w:r>
      <w:r w:rsidR="00732398" w:rsidRPr="00786A5D">
        <w:rPr>
          <w:rFonts w:ascii="Book Antiqua" w:eastAsia="Times New Roman" w:hAnsi="Book Antiqua"/>
          <w:sz w:val="24"/>
          <w:szCs w:val="24"/>
        </w:rPr>
        <w:t xml:space="preserve"> </w:t>
      </w:r>
      <w:r w:rsidR="00685FA1">
        <w:rPr>
          <w:rFonts w:ascii="Book Antiqua" w:eastAsia="Times New Roman" w:hAnsi="Book Antiqua"/>
          <w:sz w:val="24"/>
          <w:szCs w:val="24"/>
        </w:rPr>
        <w:t xml:space="preserve">i dhënë si në </w:t>
      </w:r>
      <w:bookmarkStart w:id="24" w:name="_Hlk155795456"/>
      <w:r w:rsidR="00685FA1">
        <w:rPr>
          <w:rFonts w:ascii="Book Antiqua" w:eastAsia="Times New Roman" w:hAnsi="Book Antiqua"/>
          <w:sz w:val="24"/>
          <w:szCs w:val="24"/>
        </w:rPr>
        <w:t xml:space="preserve">Raportin </w:t>
      </w:r>
      <w:r w:rsidR="00732398" w:rsidRPr="00685FA1">
        <w:rPr>
          <w:rFonts w:ascii="Book Antiqua" w:eastAsia="Times New Roman" w:hAnsi="Book Antiqua"/>
          <w:sz w:val="24"/>
          <w:szCs w:val="24"/>
        </w:rPr>
        <w:t>KR/ATK-</w:t>
      </w:r>
      <w:r w:rsidR="00685FA1" w:rsidRPr="00685FA1">
        <w:rPr>
          <w:rFonts w:ascii="Book Antiqua" w:eastAsia="Times New Roman" w:hAnsi="Book Antiqua"/>
          <w:sz w:val="24"/>
          <w:szCs w:val="24"/>
        </w:rPr>
        <w:t>08/2022 të</w:t>
      </w:r>
      <w:r w:rsidR="002009F6">
        <w:rPr>
          <w:rFonts w:ascii="Book Antiqua" w:eastAsia="Times New Roman" w:hAnsi="Book Antiqua"/>
          <w:sz w:val="24"/>
          <w:szCs w:val="24"/>
        </w:rPr>
        <w:t xml:space="preserve"> </w:t>
      </w:r>
      <w:r w:rsidR="00685FA1" w:rsidRPr="00685FA1">
        <w:rPr>
          <w:rFonts w:ascii="Book Antiqua" w:eastAsia="Times New Roman" w:hAnsi="Book Antiqua"/>
          <w:sz w:val="24"/>
          <w:szCs w:val="24"/>
        </w:rPr>
        <w:t xml:space="preserve">datës </w:t>
      </w:r>
      <w:r w:rsidR="00732398" w:rsidRPr="00685FA1">
        <w:rPr>
          <w:rFonts w:ascii="Book Antiqua" w:eastAsia="Times New Roman" w:hAnsi="Book Antiqua"/>
          <w:sz w:val="24"/>
          <w:szCs w:val="24"/>
        </w:rPr>
        <w:t>05.12.2022</w:t>
      </w:r>
      <w:bookmarkEnd w:id="24"/>
      <w:r w:rsidR="002F3F3A">
        <w:rPr>
          <w:rFonts w:ascii="Book Antiqua" w:eastAsia="Times New Roman" w:hAnsi="Book Antiqua"/>
          <w:sz w:val="24"/>
          <w:szCs w:val="24"/>
        </w:rPr>
        <w:t>,</w:t>
      </w:r>
      <w:r w:rsidR="00685FA1">
        <w:rPr>
          <w:rFonts w:ascii="Book Antiqua" w:eastAsia="Times New Roman" w:hAnsi="Book Antiqua"/>
          <w:sz w:val="20"/>
          <w:szCs w:val="20"/>
        </w:rPr>
        <w:t xml:space="preserve"> </w:t>
      </w:r>
      <w:r w:rsidR="00732398" w:rsidRPr="00685FA1">
        <w:rPr>
          <w:rFonts w:ascii="Book Antiqua" w:eastAsia="Times New Roman" w:hAnsi="Book Antiqua"/>
          <w:sz w:val="24"/>
          <w:szCs w:val="24"/>
        </w:rPr>
        <w:t xml:space="preserve">mbi </w:t>
      </w:r>
      <w:r w:rsidR="00685FA1" w:rsidRPr="00685FA1">
        <w:rPr>
          <w:rFonts w:ascii="Book Antiqua" w:eastAsia="Times New Roman" w:hAnsi="Book Antiqua"/>
          <w:sz w:val="24"/>
          <w:szCs w:val="24"/>
        </w:rPr>
        <w:t>bazën</w:t>
      </w:r>
      <w:r w:rsidR="00732398" w:rsidRPr="00685FA1">
        <w:rPr>
          <w:rFonts w:ascii="Book Antiqua" w:eastAsia="Times New Roman" w:hAnsi="Book Antiqua"/>
          <w:sz w:val="24"/>
          <w:szCs w:val="24"/>
        </w:rPr>
        <w:t xml:space="preserve"> e </w:t>
      </w:r>
      <w:r w:rsidR="00685FA1" w:rsidRPr="00685FA1">
        <w:rPr>
          <w:rFonts w:ascii="Book Antiqua" w:eastAsia="Times New Roman" w:hAnsi="Book Antiqua"/>
          <w:sz w:val="24"/>
          <w:szCs w:val="24"/>
        </w:rPr>
        <w:t>të</w:t>
      </w:r>
      <w:r w:rsidR="00732398" w:rsidRPr="00685FA1">
        <w:rPr>
          <w:rFonts w:ascii="Book Antiqua" w:eastAsia="Times New Roman" w:hAnsi="Book Antiqua"/>
          <w:sz w:val="24"/>
          <w:szCs w:val="24"/>
        </w:rPr>
        <w:t xml:space="preserve"> cilit</w:t>
      </w:r>
      <w:r w:rsidR="008F5160">
        <w:rPr>
          <w:rFonts w:ascii="Book Antiqua" w:eastAsia="Times New Roman" w:hAnsi="Book Antiqua"/>
          <w:sz w:val="24"/>
          <w:szCs w:val="24"/>
        </w:rPr>
        <w:t xml:space="preserve"> arsyetim,</w:t>
      </w:r>
      <w:r w:rsidR="00271805">
        <w:rPr>
          <w:rFonts w:ascii="Book Antiqua" w:eastAsia="Times New Roman" w:hAnsi="Book Antiqua"/>
          <w:sz w:val="24"/>
          <w:szCs w:val="24"/>
        </w:rPr>
        <w:t xml:space="preserve"> </w:t>
      </w:r>
      <w:r w:rsidR="00685FA1" w:rsidRPr="00685FA1">
        <w:rPr>
          <w:rFonts w:ascii="Book Antiqua" w:eastAsia="Times New Roman" w:hAnsi="Book Antiqua"/>
          <w:sz w:val="24"/>
          <w:szCs w:val="24"/>
        </w:rPr>
        <w:t>nëpunësi</w:t>
      </w:r>
      <w:r w:rsidR="00271805">
        <w:rPr>
          <w:rFonts w:ascii="Book Antiqua" w:eastAsia="Times New Roman" w:hAnsi="Book Antiqua"/>
          <w:sz w:val="24"/>
          <w:szCs w:val="24"/>
        </w:rPr>
        <w:t>t</w:t>
      </w:r>
      <w:r w:rsidR="00685FA1" w:rsidRPr="00685FA1">
        <w:rPr>
          <w:rFonts w:ascii="Book Antiqua" w:eastAsia="Times New Roman" w:hAnsi="Book Antiqua"/>
          <w:sz w:val="24"/>
          <w:szCs w:val="24"/>
        </w:rPr>
        <w:t xml:space="preserve"> </w:t>
      </w:r>
      <w:r w:rsidR="002009F6">
        <w:rPr>
          <w:rFonts w:ascii="Book Antiqua" w:eastAsia="Times New Roman" w:hAnsi="Book Antiqua"/>
          <w:sz w:val="24"/>
          <w:szCs w:val="24"/>
        </w:rPr>
        <w:t>civil</w:t>
      </w:r>
      <w:r w:rsidR="00271805">
        <w:rPr>
          <w:rFonts w:ascii="Book Antiqua" w:eastAsia="Times New Roman" w:hAnsi="Book Antiqua"/>
          <w:sz w:val="24"/>
          <w:szCs w:val="24"/>
        </w:rPr>
        <w:t>:</w:t>
      </w:r>
      <w:r w:rsidR="002009F6">
        <w:rPr>
          <w:rFonts w:ascii="Book Antiqua" w:eastAsia="Times New Roman" w:hAnsi="Book Antiqua"/>
          <w:sz w:val="24"/>
          <w:szCs w:val="24"/>
        </w:rPr>
        <w:t xml:space="preserve"> Bashkim Shaka, Hamdi Hoxha dhe Hamit Mulaj </w:t>
      </w:r>
      <w:r w:rsidR="00685FA1" w:rsidRPr="00685FA1">
        <w:rPr>
          <w:rFonts w:ascii="Book Antiqua" w:eastAsia="Times New Roman" w:hAnsi="Book Antiqua"/>
          <w:sz w:val="24"/>
          <w:szCs w:val="24"/>
        </w:rPr>
        <w:t xml:space="preserve">janë propozuar për transferim </w:t>
      </w:r>
      <w:r w:rsidR="00B12D41">
        <w:rPr>
          <w:rFonts w:ascii="Book Antiqua" w:eastAsia="Times New Roman" w:hAnsi="Book Antiqua"/>
          <w:sz w:val="24"/>
          <w:szCs w:val="24"/>
        </w:rPr>
        <w:t xml:space="preserve">në pozita të mesme drejtuese </w:t>
      </w:r>
      <w:r w:rsidR="00685FA1" w:rsidRPr="00685FA1">
        <w:rPr>
          <w:rFonts w:ascii="Book Antiqua" w:eastAsia="Times New Roman" w:hAnsi="Book Antiqua"/>
          <w:sz w:val="24"/>
          <w:szCs w:val="24"/>
        </w:rPr>
        <w:t xml:space="preserve">nuk përkon me autorizimet e dhëna </w:t>
      </w:r>
      <w:r w:rsidR="00732398" w:rsidRPr="00685FA1">
        <w:rPr>
          <w:rFonts w:ascii="Book Antiqua" w:eastAsia="Times New Roman" w:hAnsi="Book Antiqua"/>
          <w:sz w:val="24"/>
          <w:szCs w:val="24"/>
        </w:rPr>
        <w:t xml:space="preserve">sipas nenit 54 </w:t>
      </w:r>
      <w:r w:rsidR="00685FA1" w:rsidRPr="00685FA1">
        <w:rPr>
          <w:rFonts w:ascii="Book Antiqua" w:eastAsia="Times New Roman" w:hAnsi="Book Antiqua"/>
          <w:sz w:val="24"/>
          <w:szCs w:val="24"/>
        </w:rPr>
        <w:t>të</w:t>
      </w:r>
      <w:r w:rsidR="00732398">
        <w:rPr>
          <w:rFonts w:ascii="Book Antiqua" w:eastAsia="Times New Roman" w:hAnsi="Book Antiqua"/>
          <w:sz w:val="20"/>
          <w:szCs w:val="20"/>
        </w:rPr>
        <w:t xml:space="preserve"> </w:t>
      </w:r>
      <w:r w:rsidR="00732398" w:rsidRPr="00207B57">
        <w:rPr>
          <w:rFonts w:ascii="Book Antiqua" w:hAnsi="Book Antiqua"/>
          <w:sz w:val="24"/>
          <w:szCs w:val="24"/>
        </w:rPr>
        <w:t>Ligjit Nr.06/L-114 për Zyrtarët Publikë</w:t>
      </w:r>
      <w:r w:rsidR="00685FA1">
        <w:rPr>
          <w:rFonts w:ascii="Book Antiqua" w:hAnsi="Book Antiqua"/>
          <w:sz w:val="24"/>
          <w:szCs w:val="24"/>
        </w:rPr>
        <w:t>,</w:t>
      </w:r>
      <w:r w:rsidR="00732398">
        <w:rPr>
          <w:rFonts w:ascii="Book Antiqua" w:hAnsi="Book Antiqua"/>
          <w:sz w:val="24"/>
          <w:szCs w:val="24"/>
        </w:rPr>
        <w:t xml:space="preserve"> ngase </w:t>
      </w:r>
      <w:r w:rsidR="00B14142">
        <w:rPr>
          <w:rFonts w:ascii="Book Antiqua" w:hAnsi="Book Antiqua"/>
          <w:sz w:val="24"/>
          <w:szCs w:val="24"/>
        </w:rPr>
        <w:t>institucioni</w:t>
      </w:r>
      <w:r w:rsidR="003D165B">
        <w:rPr>
          <w:rFonts w:ascii="Book Antiqua" w:hAnsi="Book Antiqua"/>
          <w:sz w:val="24"/>
          <w:szCs w:val="24"/>
        </w:rPr>
        <w:t xml:space="preserve"> përkatës, gjegjësisht ATK-ja, </w:t>
      </w:r>
      <w:r w:rsidR="000F0404">
        <w:rPr>
          <w:rFonts w:ascii="Book Antiqua" w:hAnsi="Book Antiqua"/>
          <w:sz w:val="24"/>
          <w:szCs w:val="24"/>
        </w:rPr>
        <w:t xml:space="preserve">sipas shkresave të lëndës </w:t>
      </w:r>
      <w:r w:rsidR="002009F6">
        <w:rPr>
          <w:rFonts w:ascii="Book Antiqua" w:hAnsi="Book Antiqua"/>
          <w:sz w:val="24"/>
          <w:szCs w:val="24"/>
        </w:rPr>
        <w:t xml:space="preserve">ka qenë </w:t>
      </w:r>
      <w:r w:rsidR="002F3F3A">
        <w:rPr>
          <w:rFonts w:ascii="Book Antiqua" w:hAnsi="Book Antiqua"/>
          <w:sz w:val="24"/>
          <w:szCs w:val="24"/>
        </w:rPr>
        <w:t xml:space="preserve">në proces të ristrukturimit dhe se </w:t>
      </w:r>
      <w:r w:rsidR="00736E93">
        <w:rPr>
          <w:rFonts w:ascii="Book Antiqua" w:hAnsi="Book Antiqua"/>
          <w:sz w:val="24"/>
          <w:szCs w:val="24"/>
        </w:rPr>
        <w:t xml:space="preserve">ky komision </w:t>
      </w:r>
      <w:r w:rsidR="002F3F3A">
        <w:rPr>
          <w:rFonts w:ascii="Book Antiqua" w:hAnsi="Book Antiqua"/>
          <w:sz w:val="24"/>
          <w:szCs w:val="24"/>
        </w:rPr>
        <w:t xml:space="preserve">sipas dispozitave ligjore </w:t>
      </w:r>
      <w:r w:rsidR="00231DC5">
        <w:rPr>
          <w:rFonts w:ascii="Book Antiqua" w:hAnsi="Book Antiqua"/>
          <w:sz w:val="24"/>
          <w:szCs w:val="24"/>
        </w:rPr>
        <w:t>në fuqi</w:t>
      </w:r>
      <w:r w:rsidR="003D165B">
        <w:rPr>
          <w:rFonts w:ascii="Book Antiqua" w:hAnsi="Book Antiqua"/>
          <w:sz w:val="24"/>
          <w:szCs w:val="24"/>
        </w:rPr>
        <w:t>, në ketë proces,</w:t>
      </w:r>
      <w:r w:rsidR="00231DC5">
        <w:rPr>
          <w:rFonts w:ascii="Book Antiqua" w:hAnsi="Book Antiqua"/>
          <w:sz w:val="24"/>
          <w:szCs w:val="24"/>
        </w:rPr>
        <w:t xml:space="preserve"> </w:t>
      </w:r>
      <w:r w:rsidR="009014F2" w:rsidRPr="00207B57">
        <w:rPr>
          <w:rFonts w:ascii="Book Antiqua" w:hAnsi="Book Antiqua"/>
          <w:sz w:val="24"/>
          <w:szCs w:val="24"/>
        </w:rPr>
        <w:t>ka për detyrë të ekzaminojë dhe të vlerësojë të gjitha ndryshimet strukturore që kanë ndodhur në institucion dhe të bëjë listën e të gjithë nëpunësv</w:t>
      </w:r>
      <w:r w:rsidR="009014F2">
        <w:rPr>
          <w:rFonts w:ascii="Book Antiqua" w:hAnsi="Book Antiqua"/>
          <w:sz w:val="24"/>
          <w:szCs w:val="24"/>
        </w:rPr>
        <w:t>e që preken nga ristrukturimi</w:t>
      </w:r>
      <w:r w:rsidR="009014F2" w:rsidRPr="00207B57">
        <w:rPr>
          <w:rFonts w:ascii="Book Antiqua" w:hAnsi="Book Antiqua"/>
          <w:sz w:val="24"/>
          <w:szCs w:val="24"/>
        </w:rPr>
        <w:t xml:space="preserve"> </w:t>
      </w:r>
      <w:r w:rsidR="009014F2">
        <w:rPr>
          <w:rFonts w:ascii="Book Antiqua" w:hAnsi="Book Antiqua"/>
          <w:sz w:val="24"/>
          <w:szCs w:val="24"/>
        </w:rPr>
        <w:t xml:space="preserve">dhe pastaj t’i propozoj </w:t>
      </w:r>
      <w:r w:rsidR="009014F2" w:rsidRPr="00207B57">
        <w:rPr>
          <w:rFonts w:ascii="Book Antiqua" w:hAnsi="Book Antiqua"/>
          <w:sz w:val="24"/>
          <w:szCs w:val="24"/>
        </w:rPr>
        <w:t>DMZP</w:t>
      </w:r>
      <w:r w:rsidR="009014F2">
        <w:rPr>
          <w:rFonts w:ascii="Book Antiqua" w:hAnsi="Book Antiqua"/>
          <w:sz w:val="24"/>
          <w:szCs w:val="24"/>
        </w:rPr>
        <w:t>-së</w:t>
      </w:r>
      <w:r w:rsidR="009014F2" w:rsidRPr="00207B57">
        <w:rPr>
          <w:rFonts w:ascii="Book Antiqua" w:hAnsi="Book Antiqua"/>
          <w:sz w:val="24"/>
          <w:szCs w:val="24"/>
        </w:rPr>
        <w:t xml:space="preserve"> transferimin e nëpunësve </w:t>
      </w:r>
      <w:r w:rsidR="009014F2">
        <w:rPr>
          <w:rFonts w:ascii="Book Antiqua" w:hAnsi="Book Antiqua"/>
          <w:sz w:val="24"/>
          <w:szCs w:val="24"/>
        </w:rPr>
        <w:t xml:space="preserve">civil </w:t>
      </w:r>
      <w:r w:rsidR="009014F2" w:rsidRPr="00207B57">
        <w:rPr>
          <w:rFonts w:ascii="Book Antiqua" w:hAnsi="Book Antiqua"/>
          <w:sz w:val="24"/>
          <w:szCs w:val="24"/>
        </w:rPr>
        <w:lastRenderedPageBreak/>
        <w:t>në pozitat e reja të rezultuara si pasojë e ristrukturimit, brenda të njëjtit institucion, ose në pamundësi, në institucione të tjera, të prekura, apo jo, nga ristrukturimi</w:t>
      </w:r>
      <w:r w:rsidR="009014F2">
        <w:rPr>
          <w:rFonts w:ascii="Book Antiqua" w:hAnsi="Book Antiqua"/>
          <w:sz w:val="24"/>
          <w:szCs w:val="24"/>
        </w:rPr>
        <w:t xml:space="preserve">, por jo </w:t>
      </w:r>
      <w:r w:rsidR="00685FA1">
        <w:rPr>
          <w:rFonts w:ascii="Book Antiqua" w:hAnsi="Book Antiqua"/>
          <w:sz w:val="24"/>
          <w:szCs w:val="24"/>
        </w:rPr>
        <w:t>të</w:t>
      </w:r>
      <w:r w:rsidR="00732398">
        <w:rPr>
          <w:rFonts w:ascii="Book Antiqua" w:hAnsi="Book Antiqua"/>
          <w:sz w:val="24"/>
          <w:szCs w:val="24"/>
        </w:rPr>
        <w:t xml:space="preserve"> </w:t>
      </w:r>
      <w:r w:rsidR="00685FA1">
        <w:rPr>
          <w:rFonts w:ascii="Book Antiqua" w:hAnsi="Book Antiqua"/>
          <w:sz w:val="24"/>
          <w:szCs w:val="24"/>
        </w:rPr>
        <w:t>lëshohet</w:t>
      </w:r>
      <w:r w:rsidR="00732398">
        <w:rPr>
          <w:rFonts w:ascii="Book Antiqua" w:hAnsi="Book Antiqua"/>
          <w:sz w:val="24"/>
          <w:szCs w:val="24"/>
        </w:rPr>
        <w:t xml:space="preserve"> n</w:t>
      </w:r>
      <w:r w:rsidR="00685FA1">
        <w:rPr>
          <w:rFonts w:ascii="Book Antiqua" w:hAnsi="Book Antiqua"/>
          <w:sz w:val="24"/>
          <w:szCs w:val="24"/>
        </w:rPr>
        <w:t>ë</w:t>
      </w:r>
      <w:r w:rsidR="00732398">
        <w:rPr>
          <w:rFonts w:ascii="Book Antiqua" w:hAnsi="Book Antiqua"/>
          <w:sz w:val="24"/>
          <w:szCs w:val="24"/>
        </w:rPr>
        <w:t xml:space="preserve"> </w:t>
      </w:r>
      <w:r w:rsidR="00685FA1">
        <w:rPr>
          <w:rFonts w:ascii="Book Antiqua" w:hAnsi="Book Antiqua"/>
          <w:sz w:val="24"/>
          <w:szCs w:val="24"/>
        </w:rPr>
        <w:t>vlerësimin e ligjshmërisë</w:t>
      </w:r>
      <w:r w:rsidR="00732398">
        <w:rPr>
          <w:rFonts w:ascii="Book Antiqua" w:hAnsi="Book Antiqua"/>
          <w:sz w:val="24"/>
          <w:szCs w:val="24"/>
        </w:rPr>
        <w:t xml:space="preserve"> </w:t>
      </w:r>
      <w:r w:rsidR="00685FA1">
        <w:rPr>
          <w:rFonts w:ascii="Book Antiqua" w:hAnsi="Book Antiqua"/>
          <w:sz w:val="24"/>
          <w:szCs w:val="24"/>
        </w:rPr>
        <w:t>së</w:t>
      </w:r>
      <w:r w:rsidR="00732398">
        <w:rPr>
          <w:rFonts w:ascii="Book Antiqua" w:hAnsi="Book Antiqua"/>
          <w:sz w:val="24"/>
          <w:szCs w:val="24"/>
        </w:rPr>
        <w:t xml:space="preserve"> akteve </w:t>
      </w:r>
      <w:r w:rsidR="002F3F3A">
        <w:rPr>
          <w:rFonts w:ascii="Book Antiqua" w:hAnsi="Book Antiqua"/>
          <w:sz w:val="24"/>
          <w:szCs w:val="24"/>
        </w:rPr>
        <w:t xml:space="preserve">të emërimit </w:t>
      </w:r>
      <w:r w:rsidR="00231DC5">
        <w:rPr>
          <w:rFonts w:ascii="Book Antiqua" w:hAnsi="Book Antiqua"/>
          <w:sz w:val="24"/>
          <w:szCs w:val="24"/>
        </w:rPr>
        <w:t>të nëpunësve civil</w:t>
      </w:r>
      <w:r w:rsidR="00732398">
        <w:rPr>
          <w:rFonts w:ascii="Book Antiqua" w:hAnsi="Book Antiqua"/>
          <w:sz w:val="24"/>
          <w:szCs w:val="24"/>
        </w:rPr>
        <w:t xml:space="preserve">, </w:t>
      </w:r>
      <w:r w:rsidR="00685FA1">
        <w:rPr>
          <w:rFonts w:ascii="Book Antiqua" w:hAnsi="Book Antiqua"/>
          <w:sz w:val="24"/>
          <w:szCs w:val="24"/>
        </w:rPr>
        <w:t>siç ka vepruar n</w:t>
      </w:r>
      <w:r w:rsidR="005E1A78">
        <w:rPr>
          <w:rFonts w:ascii="Book Antiqua" w:hAnsi="Book Antiqua"/>
          <w:sz w:val="24"/>
          <w:szCs w:val="24"/>
        </w:rPr>
        <w:t>ë</w:t>
      </w:r>
      <w:r w:rsidR="00685FA1">
        <w:rPr>
          <w:rFonts w:ascii="Book Antiqua" w:hAnsi="Book Antiqua"/>
          <w:sz w:val="24"/>
          <w:szCs w:val="24"/>
        </w:rPr>
        <w:t xml:space="preserve"> </w:t>
      </w:r>
      <w:r w:rsidR="00231DC5">
        <w:rPr>
          <w:rFonts w:ascii="Book Antiqua" w:hAnsi="Book Antiqua"/>
          <w:sz w:val="24"/>
          <w:szCs w:val="24"/>
        </w:rPr>
        <w:t>rrethanat e rastit</w:t>
      </w:r>
      <w:r w:rsidR="00685FA1">
        <w:rPr>
          <w:rFonts w:ascii="Book Antiqua" w:hAnsi="Book Antiqua"/>
          <w:sz w:val="24"/>
          <w:szCs w:val="24"/>
        </w:rPr>
        <w:t xml:space="preserve"> konkret</w:t>
      </w:r>
      <w:r w:rsidR="00B14142">
        <w:rPr>
          <w:rFonts w:ascii="Book Antiqua" w:hAnsi="Book Antiqua"/>
          <w:sz w:val="24"/>
          <w:szCs w:val="24"/>
        </w:rPr>
        <w:t xml:space="preserve">. </w:t>
      </w:r>
    </w:p>
    <w:p w:rsidR="003E3195" w:rsidRPr="003E3195" w:rsidRDefault="003E3195" w:rsidP="00FE5D1A">
      <w:pPr>
        <w:spacing w:after="0"/>
        <w:ind w:right="-205"/>
        <w:jc w:val="both"/>
        <w:rPr>
          <w:rFonts w:ascii="Book Antiqua" w:hAnsi="Book Antiqua"/>
          <w:sz w:val="12"/>
          <w:szCs w:val="12"/>
        </w:rPr>
      </w:pPr>
    </w:p>
    <w:p w:rsidR="00162071" w:rsidRPr="00832B27" w:rsidRDefault="000D60A0" w:rsidP="00FE5D1A">
      <w:pPr>
        <w:spacing w:after="0"/>
        <w:ind w:right="-205"/>
        <w:jc w:val="both"/>
        <w:rPr>
          <w:rFonts w:ascii="Book Antiqua" w:hAnsi="Book Antiqua"/>
          <w:sz w:val="24"/>
          <w:szCs w:val="24"/>
        </w:rPr>
      </w:pPr>
      <w:r>
        <w:rPr>
          <w:rFonts w:ascii="Book Antiqua" w:hAnsi="Book Antiqua"/>
          <w:sz w:val="24"/>
          <w:szCs w:val="24"/>
        </w:rPr>
        <w:t xml:space="preserve">Për me tepër nga administrimi i shkresave të lëndës është vërejtur se </w:t>
      </w:r>
      <w:r w:rsidR="00D2111A">
        <w:rPr>
          <w:rFonts w:ascii="Book Antiqua" w:hAnsi="Book Antiqua"/>
          <w:sz w:val="24"/>
          <w:szCs w:val="24"/>
        </w:rPr>
        <w:t xml:space="preserve">i njëjti komision </w:t>
      </w:r>
      <w:r w:rsidR="003D165B">
        <w:rPr>
          <w:rFonts w:ascii="Book Antiqua" w:hAnsi="Book Antiqua"/>
          <w:sz w:val="24"/>
          <w:szCs w:val="24"/>
        </w:rPr>
        <w:t>ketë standard (</w:t>
      </w:r>
      <w:r w:rsidR="00231DC5" w:rsidRPr="003D165B">
        <w:rPr>
          <w:rFonts w:ascii="Book Antiqua" w:hAnsi="Book Antiqua"/>
          <w:i/>
          <w:sz w:val="24"/>
          <w:szCs w:val="24"/>
        </w:rPr>
        <w:t xml:space="preserve">vlerësimin e </w:t>
      </w:r>
      <w:r w:rsidRPr="003D165B">
        <w:rPr>
          <w:rFonts w:ascii="Book Antiqua" w:hAnsi="Book Antiqua"/>
          <w:i/>
          <w:sz w:val="24"/>
          <w:szCs w:val="24"/>
        </w:rPr>
        <w:t>ligjshmëri</w:t>
      </w:r>
      <w:r w:rsidR="00231DC5" w:rsidRPr="003D165B">
        <w:rPr>
          <w:rFonts w:ascii="Book Antiqua" w:hAnsi="Book Antiqua"/>
          <w:i/>
          <w:sz w:val="24"/>
          <w:szCs w:val="24"/>
        </w:rPr>
        <w:t>s</w:t>
      </w:r>
      <w:r w:rsidRPr="003D165B">
        <w:rPr>
          <w:rFonts w:ascii="Book Antiqua" w:hAnsi="Book Antiqua"/>
          <w:i/>
          <w:sz w:val="24"/>
          <w:szCs w:val="24"/>
        </w:rPr>
        <w:t xml:space="preserve">ë </w:t>
      </w:r>
      <w:r w:rsidR="00231DC5" w:rsidRPr="003D165B">
        <w:rPr>
          <w:rFonts w:ascii="Book Antiqua" w:hAnsi="Book Antiqua"/>
          <w:i/>
          <w:sz w:val="24"/>
          <w:szCs w:val="24"/>
        </w:rPr>
        <w:t>se</w:t>
      </w:r>
      <w:r w:rsidRPr="003D165B">
        <w:rPr>
          <w:rFonts w:ascii="Book Antiqua" w:hAnsi="Book Antiqua"/>
          <w:i/>
          <w:sz w:val="24"/>
          <w:szCs w:val="24"/>
        </w:rPr>
        <w:t xml:space="preserve"> akt</w:t>
      </w:r>
      <w:r w:rsidR="00736E93" w:rsidRPr="003D165B">
        <w:rPr>
          <w:rFonts w:ascii="Book Antiqua" w:hAnsi="Book Antiqua"/>
          <w:i/>
          <w:sz w:val="24"/>
          <w:szCs w:val="24"/>
        </w:rPr>
        <w:t>eve</w:t>
      </w:r>
      <w:r w:rsidRPr="003D165B">
        <w:rPr>
          <w:rFonts w:ascii="Book Antiqua" w:hAnsi="Book Antiqua"/>
          <w:i/>
          <w:sz w:val="24"/>
          <w:szCs w:val="24"/>
        </w:rPr>
        <w:t xml:space="preserve"> të emërimit</w:t>
      </w:r>
      <w:r w:rsidR="003D165B">
        <w:rPr>
          <w:rFonts w:ascii="Book Antiqua" w:hAnsi="Book Antiqua"/>
          <w:i/>
          <w:sz w:val="24"/>
          <w:szCs w:val="24"/>
        </w:rPr>
        <w:t>)</w:t>
      </w:r>
      <w:r w:rsidR="003D165B">
        <w:rPr>
          <w:rFonts w:ascii="Book Antiqua" w:hAnsi="Book Antiqua"/>
          <w:sz w:val="24"/>
          <w:szCs w:val="24"/>
        </w:rPr>
        <w:t xml:space="preserve"> e ka ndjekur vetëm në raport me nëpunës</w:t>
      </w:r>
      <w:r w:rsidR="00271805">
        <w:rPr>
          <w:rFonts w:ascii="Book Antiqua" w:hAnsi="Book Antiqua"/>
          <w:sz w:val="24"/>
          <w:szCs w:val="24"/>
        </w:rPr>
        <w:t>it</w:t>
      </w:r>
      <w:r w:rsidR="003D165B">
        <w:rPr>
          <w:rFonts w:ascii="Book Antiqua" w:hAnsi="Book Antiqua"/>
          <w:sz w:val="24"/>
          <w:szCs w:val="24"/>
        </w:rPr>
        <w:t xml:space="preserve"> civil </w:t>
      </w:r>
      <w:r w:rsidR="00832B27">
        <w:rPr>
          <w:rFonts w:ascii="Book Antiqua" w:hAnsi="Book Antiqua"/>
          <w:sz w:val="24"/>
          <w:szCs w:val="24"/>
        </w:rPr>
        <w:t xml:space="preserve">të lartcekur, </w:t>
      </w:r>
      <w:r w:rsidR="003D165B">
        <w:rPr>
          <w:rFonts w:ascii="Book Antiqua" w:hAnsi="Book Antiqua"/>
          <w:sz w:val="24"/>
          <w:szCs w:val="24"/>
        </w:rPr>
        <w:t xml:space="preserve">por jo edhe </w:t>
      </w:r>
      <w:r w:rsidR="00271805">
        <w:rPr>
          <w:rFonts w:ascii="Book Antiqua" w:hAnsi="Book Antiqua"/>
          <w:sz w:val="24"/>
          <w:szCs w:val="24"/>
        </w:rPr>
        <w:t>me</w:t>
      </w:r>
      <w:r w:rsidR="003D165B">
        <w:rPr>
          <w:rFonts w:ascii="Book Antiqua" w:hAnsi="Book Antiqua"/>
          <w:sz w:val="24"/>
          <w:szCs w:val="24"/>
        </w:rPr>
        <w:t xml:space="preserve"> </w:t>
      </w:r>
      <w:r>
        <w:rPr>
          <w:rFonts w:ascii="Book Antiqua" w:hAnsi="Book Antiqua"/>
          <w:sz w:val="24"/>
          <w:szCs w:val="24"/>
        </w:rPr>
        <w:t xml:space="preserve">nëpunësit tjerë </w:t>
      </w:r>
      <w:r w:rsidR="00832B27">
        <w:rPr>
          <w:rFonts w:ascii="Book Antiqua" w:hAnsi="Book Antiqua"/>
          <w:sz w:val="24"/>
          <w:szCs w:val="24"/>
        </w:rPr>
        <w:t>civil</w:t>
      </w:r>
      <w:r w:rsidR="00D51A5A">
        <w:rPr>
          <w:rFonts w:ascii="Book Antiqua" w:hAnsi="Book Antiqua"/>
          <w:sz w:val="24"/>
          <w:szCs w:val="24"/>
        </w:rPr>
        <w:t xml:space="preserve">. </w:t>
      </w:r>
      <w:r w:rsidR="00477020">
        <w:rPr>
          <w:rFonts w:ascii="Book Antiqua" w:eastAsia="SimSun" w:hAnsi="Book Antiqua"/>
          <w:sz w:val="24"/>
          <w:szCs w:val="24"/>
        </w:rPr>
        <w:t xml:space="preserve">Si rrjedhojë, rezulton se </w:t>
      </w:r>
      <w:r w:rsidR="00736E93">
        <w:rPr>
          <w:rFonts w:ascii="Book Antiqua" w:eastAsia="SimSun" w:hAnsi="Book Antiqua"/>
          <w:sz w:val="24"/>
          <w:szCs w:val="24"/>
        </w:rPr>
        <w:t xml:space="preserve">komisioni përkatës i ristrukturimit, në rrethanat e rastit konkret nuk ka marr </w:t>
      </w:r>
      <w:r w:rsidR="00477020">
        <w:rPr>
          <w:rFonts w:ascii="Book Antiqua" w:eastAsia="SimSun" w:hAnsi="Book Antiqua"/>
          <w:sz w:val="24"/>
          <w:szCs w:val="24"/>
        </w:rPr>
        <w:t xml:space="preserve">për bazë </w:t>
      </w:r>
      <w:r w:rsidR="005064E3" w:rsidRPr="004B0E70">
        <w:rPr>
          <w:rFonts w:ascii="Book Antiqua" w:eastAsia="SimSun" w:hAnsi="Book Antiqua"/>
          <w:sz w:val="24"/>
          <w:szCs w:val="24"/>
        </w:rPr>
        <w:t>Vendimi</w:t>
      </w:r>
      <w:r w:rsidR="00736E93">
        <w:rPr>
          <w:rFonts w:ascii="Book Antiqua" w:eastAsia="SimSun" w:hAnsi="Book Antiqua"/>
          <w:sz w:val="24"/>
          <w:szCs w:val="24"/>
        </w:rPr>
        <w:t>n</w:t>
      </w:r>
      <w:r w:rsidR="005064E3" w:rsidRPr="004B0E70">
        <w:rPr>
          <w:rFonts w:ascii="Book Antiqua" w:eastAsia="SimSun" w:hAnsi="Book Antiqua"/>
          <w:sz w:val="24"/>
          <w:szCs w:val="24"/>
        </w:rPr>
        <w:t xml:space="preserve"> A.nr.461/2021 t</w:t>
      </w:r>
      <w:r w:rsidR="005064E3">
        <w:rPr>
          <w:rFonts w:ascii="Book Antiqua" w:eastAsia="SimSun" w:hAnsi="Book Antiqua"/>
          <w:sz w:val="24"/>
          <w:szCs w:val="24"/>
        </w:rPr>
        <w:t>ë</w:t>
      </w:r>
      <w:r w:rsidR="005064E3" w:rsidRPr="004B0E70">
        <w:rPr>
          <w:rFonts w:ascii="Book Antiqua" w:eastAsia="SimSun" w:hAnsi="Book Antiqua"/>
          <w:sz w:val="24"/>
          <w:szCs w:val="24"/>
        </w:rPr>
        <w:t xml:space="preserve"> datës</w:t>
      </w:r>
      <w:r w:rsidR="00736E93">
        <w:rPr>
          <w:rFonts w:ascii="Book Antiqua" w:eastAsia="SimSun" w:hAnsi="Book Antiqua"/>
          <w:sz w:val="24"/>
          <w:szCs w:val="24"/>
        </w:rPr>
        <w:t xml:space="preserve"> </w:t>
      </w:r>
      <w:r w:rsidR="005064E3" w:rsidRPr="004B0E70">
        <w:rPr>
          <w:rFonts w:ascii="Book Antiqua" w:eastAsia="SimSun" w:hAnsi="Book Antiqua"/>
          <w:sz w:val="24"/>
          <w:szCs w:val="24"/>
        </w:rPr>
        <w:t>23.06.2021</w:t>
      </w:r>
      <w:r w:rsidR="009969E0">
        <w:rPr>
          <w:rFonts w:ascii="Book Antiqua" w:eastAsia="SimSun" w:hAnsi="Book Antiqua"/>
          <w:sz w:val="24"/>
          <w:szCs w:val="24"/>
        </w:rPr>
        <w:t xml:space="preserve"> si dhe </w:t>
      </w:r>
      <w:r w:rsidR="00736E93" w:rsidRPr="004B0E70">
        <w:rPr>
          <w:rFonts w:ascii="Book Antiqua" w:eastAsia="SimSun" w:hAnsi="Book Antiqua"/>
          <w:sz w:val="24"/>
          <w:szCs w:val="24"/>
        </w:rPr>
        <w:t>Vendimi</w:t>
      </w:r>
      <w:r w:rsidR="00736E93">
        <w:rPr>
          <w:rFonts w:ascii="Book Antiqua" w:eastAsia="SimSun" w:hAnsi="Book Antiqua"/>
          <w:sz w:val="24"/>
          <w:szCs w:val="24"/>
        </w:rPr>
        <w:t>n</w:t>
      </w:r>
      <w:r w:rsidR="00736E93" w:rsidRPr="004B0E70">
        <w:rPr>
          <w:rFonts w:ascii="Book Antiqua" w:eastAsia="SimSun" w:hAnsi="Book Antiqua"/>
          <w:sz w:val="24"/>
          <w:szCs w:val="24"/>
        </w:rPr>
        <w:t xml:space="preserve"> A.nr.484/2021 të datës 18.6.2021</w:t>
      </w:r>
      <w:r w:rsidR="009B3C0B">
        <w:rPr>
          <w:rFonts w:ascii="Book Antiqua" w:eastAsia="SimSun" w:hAnsi="Book Antiqua"/>
          <w:sz w:val="24"/>
          <w:szCs w:val="24"/>
        </w:rPr>
        <w:t xml:space="preserve"> </w:t>
      </w:r>
      <w:r w:rsidR="00736E93">
        <w:rPr>
          <w:rFonts w:ascii="Book Antiqua" w:eastAsia="SimSun" w:hAnsi="Book Antiqua"/>
          <w:sz w:val="24"/>
          <w:szCs w:val="24"/>
        </w:rPr>
        <w:t xml:space="preserve">të Këshillit të Pavarur Mbikëqyrës për Shërbimin Civil të Kosovës, me të cilat vendime Këshilli </w:t>
      </w:r>
      <w:r w:rsidR="005064E3">
        <w:rPr>
          <w:rFonts w:ascii="Book Antiqua" w:eastAsia="SimSun" w:hAnsi="Book Antiqua"/>
          <w:sz w:val="24"/>
          <w:szCs w:val="24"/>
        </w:rPr>
        <w:t>kishte</w:t>
      </w:r>
      <w:r w:rsidR="005064E3" w:rsidRPr="00DA6F75">
        <w:rPr>
          <w:rFonts w:ascii="Book Antiqua" w:eastAsia="SimSun" w:hAnsi="Book Antiqua"/>
          <w:sz w:val="24"/>
          <w:szCs w:val="24"/>
        </w:rPr>
        <w:t xml:space="preserve"> aprovuar ankesën e </w:t>
      </w:r>
      <w:r w:rsidR="005064E3">
        <w:rPr>
          <w:rFonts w:ascii="Book Antiqua" w:eastAsia="SimSun" w:hAnsi="Book Antiqua"/>
          <w:sz w:val="24"/>
          <w:szCs w:val="24"/>
        </w:rPr>
        <w:t xml:space="preserve">nëpunësit civil </w:t>
      </w:r>
      <w:r w:rsidR="005064E3" w:rsidRPr="00DA6F75">
        <w:rPr>
          <w:rFonts w:ascii="Book Antiqua" w:eastAsia="SimSun" w:hAnsi="Book Antiqua"/>
          <w:sz w:val="24"/>
          <w:szCs w:val="24"/>
        </w:rPr>
        <w:t>B</w:t>
      </w:r>
      <w:r w:rsidR="00736E93">
        <w:rPr>
          <w:rFonts w:ascii="Book Antiqua" w:eastAsia="SimSun" w:hAnsi="Book Antiqua"/>
          <w:sz w:val="24"/>
          <w:szCs w:val="24"/>
        </w:rPr>
        <w:t xml:space="preserve">ashkim </w:t>
      </w:r>
      <w:r w:rsidR="005064E3" w:rsidRPr="00DA6F75">
        <w:rPr>
          <w:rFonts w:ascii="Book Antiqua" w:eastAsia="SimSun" w:hAnsi="Book Antiqua"/>
          <w:sz w:val="24"/>
          <w:szCs w:val="24"/>
        </w:rPr>
        <w:t>Shala</w:t>
      </w:r>
      <w:r w:rsidR="005064E3">
        <w:rPr>
          <w:rFonts w:ascii="Book Antiqua" w:eastAsia="SimSun" w:hAnsi="Book Antiqua"/>
          <w:sz w:val="24"/>
          <w:szCs w:val="24"/>
        </w:rPr>
        <w:t>,</w:t>
      </w:r>
      <w:r w:rsidR="005064E3" w:rsidRPr="00DA6F75">
        <w:rPr>
          <w:rFonts w:ascii="Book Antiqua" w:eastAsia="SimSun" w:hAnsi="Book Antiqua"/>
          <w:sz w:val="24"/>
          <w:szCs w:val="24"/>
        </w:rPr>
        <w:t xml:space="preserve"> </w:t>
      </w:r>
      <w:r w:rsidR="00736E93">
        <w:rPr>
          <w:rFonts w:ascii="Book Antiqua" w:eastAsia="SimSun" w:hAnsi="Book Antiqua"/>
          <w:sz w:val="24"/>
          <w:szCs w:val="24"/>
        </w:rPr>
        <w:t xml:space="preserve">dhe nëpunësit civil </w:t>
      </w:r>
      <w:r w:rsidR="005064E3" w:rsidRPr="00DA6F75">
        <w:rPr>
          <w:rFonts w:ascii="Book Antiqua" w:eastAsia="SimSun" w:hAnsi="Book Antiqua"/>
          <w:sz w:val="24"/>
          <w:szCs w:val="24"/>
        </w:rPr>
        <w:t>H</w:t>
      </w:r>
      <w:r w:rsidR="00736E93">
        <w:rPr>
          <w:rFonts w:ascii="Book Antiqua" w:eastAsia="SimSun" w:hAnsi="Book Antiqua"/>
          <w:sz w:val="24"/>
          <w:szCs w:val="24"/>
        </w:rPr>
        <w:t>amdi</w:t>
      </w:r>
      <w:r w:rsidR="005064E3">
        <w:rPr>
          <w:rFonts w:ascii="Book Antiqua" w:eastAsia="SimSun" w:hAnsi="Book Antiqua"/>
          <w:sz w:val="24"/>
          <w:szCs w:val="24"/>
        </w:rPr>
        <w:t xml:space="preserve"> </w:t>
      </w:r>
      <w:r w:rsidR="005064E3" w:rsidRPr="00DA6F75">
        <w:rPr>
          <w:rFonts w:ascii="Book Antiqua" w:eastAsia="SimSun" w:hAnsi="Book Antiqua"/>
          <w:sz w:val="24"/>
          <w:szCs w:val="24"/>
        </w:rPr>
        <w:t>Hoxha</w:t>
      </w:r>
      <w:r w:rsidR="005064E3">
        <w:rPr>
          <w:rFonts w:ascii="Book Antiqua" w:eastAsia="SimSun" w:hAnsi="Book Antiqua"/>
          <w:sz w:val="24"/>
          <w:szCs w:val="24"/>
        </w:rPr>
        <w:t>,</w:t>
      </w:r>
      <w:r w:rsidR="005064E3" w:rsidRPr="00DA6F75">
        <w:rPr>
          <w:rFonts w:ascii="Book Antiqua" w:eastAsia="SimSun" w:hAnsi="Book Antiqua"/>
          <w:sz w:val="24"/>
          <w:szCs w:val="24"/>
        </w:rPr>
        <w:t xml:space="preserve"> </w:t>
      </w:r>
      <w:r w:rsidR="005064E3">
        <w:rPr>
          <w:rFonts w:ascii="Book Antiqua" w:eastAsia="SimSun" w:hAnsi="Book Antiqua"/>
          <w:sz w:val="24"/>
          <w:szCs w:val="24"/>
        </w:rPr>
        <w:t xml:space="preserve">dhe të njëjtit janë kthyer </w:t>
      </w:r>
      <w:r w:rsidR="005064E3" w:rsidRPr="00DA6F75">
        <w:rPr>
          <w:rFonts w:ascii="Book Antiqua" w:eastAsia="SimSun" w:hAnsi="Book Antiqua"/>
          <w:sz w:val="24"/>
          <w:szCs w:val="24"/>
        </w:rPr>
        <w:t>në pozitat përkatës</w:t>
      </w:r>
      <w:r w:rsidR="005064E3">
        <w:rPr>
          <w:rFonts w:ascii="Book Antiqua" w:eastAsia="SimSun" w:hAnsi="Book Antiqua"/>
          <w:sz w:val="24"/>
          <w:szCs w:val="24"/>
        </w:rPr>
        <w:t>e</w:t>
      </w:r>
      <w:r w:rsidR="005064E3" w:rsidRPr="00DA6F75">
        <w:rPr>
          <w:rFonts w:ascii="Book Antiqua" w:eastAsia="SimSun" w:hAnsi="Book Antiqua"/>
          <w:sz w:val="24"/>
          <w:szCs w:val="24"/>
        </w:rPr>
        <w:t xml:space="preserve"> s</w:t>
      </w:r>
      <w:r w:rsidR="005064E3">
        <w:rPr>
          <w:rFonts w:ascii="Book Antiqua" w:eastAsia="SimSun" w:hAnsi="Book Antiqua"/>
          <w:sz w:val="24"/>
          <w:szCs w:val="24"/>
        </w:rPr>
        <w:t xml:space="preserve">i </w:t>
      </w:r>
      <w:r w:rsidR="00CF17B5">
        <w:rPr>
          <w:rFonts w:ascii="Book Antiqua" w:eastAsia="SimSun" w:hAnsi="Book Antiqua"/>
          <w:sz w:val="24"/>
          <w:szCs w:val="24"/>
        </w:rPr>
        <w:t>z</w:t>
      </w:r>
      <w:r w:rsidR="005064E3" w:rsidRPr="00DA6F75">
        <w:rPr>
          <w:rFonts w:ascii="Book Antiqua" w:eastAsia="SimSun" w:hAnsi="Book Antiqua"/>
          <w:sz w:val="24"/>
          <w:szCs w:val="24"/>
        </w:rPr>
        <w:t xml:space="preserve">ëvendësdrejtorë të </w:t>
      </w:r>
      <w:r w:rsidR="00CF17B5">
        <w:rPr>
          <w:rFonts w:ascii="Book Antiqua" w:eastAsia="SimSun" w:hAnsi="Book Antiqua"/>
          <w:sz w:val="24"/>
          <w:szCs w:val="24"/>
        </w:rPr>
        <w:t>p</w:t>
      </w:r>
      <w:r w:rsidR="005064E3" w:rsidRPr="00DA6F75">
        <w:rPr>
          <w:rFonts w:ascii="Book Antiqua" w:eastAsia="SimSun" w:hAnsi="Book Antiqua"/>
          <w:sz w:val="24"/>
          <w:szCs w:val="24"/>
        </w:rPr>
        <w:t>ërgjithshëm</w:t>
      </w:r>
      <w:r>
        <w:rPr>
          <w:rFonts w:ascii="Book Antiqua" w:eastAsia="SimSun" w:hAnsi="Book Antiqua"/>
          <w:sz w:val="24"/>
          <w:szCs w:val="24"/>
        </w:rPr>
        <w:t xml:space="preserve"> </w:t>
      </w:r>
      <w:r w:rsidR="00E85C67">
        <w:rPr>
          <w:rFonts w:ascii="Book Antiqua" w:eastAsia="SimSun" w:hAnsi="Book Antiqua"/>
          <w:sz w:val="24"/>
          <w:szCs w:val="24"/>
        </w:rPr>
        <w:t xml:space="preserve">me </w:t>
      </w:r>
      <w:proofErr w:type="spellStart"/>
      <w:r w:rsidR="003E3195">
        <w:rPr>
          <w:rFonts w:ascii="Book Antiqua" w:eastAsia="SimSun" w:hAnsi="Book Antiqua"/>
          <w:sz w:val="24"/>
          <w:szCs w:val="24"/>
        </w:rPr>
        <w:t>ç</w:t>
      </w:r>
      <w:r w:rsidR="00E85C67">
        <w:rPr>
          <w:rFonts w:ascii="Book Antiqua" w:eastAsia="SimSun" w:hAnsi="Book Antiqua"/>
          <w:sz w:val="24"/>
          <w:szCs w:val="24"/>
        </w:rPr>
        <w:t>’rast</w:t>
      </w:r>
      <w:proofErr w:type="spellEnd"/>
      <w:r w:rsidR="00E85C67">
        <w:rPr>
          <w:rFonts w:ascii="Book Antiqua" w:eastAsia="SimSun" w:hAnsi="Book Antiqua"/>
          <w:sz w:val="24"/>
          <w:szCs w:val="24"/>
        </w:rPr>
        <w:t xml:space="preserve"> edhe </w:t>
      </w:r>
      <w:r w:rsidR="00097EDD">
        <w:rPr>
          <w:rFonts w:ascii="Book Antiqua" w:eastAsia="SimSun" w:hAnsi="Book Antiqua"/>
          <w:sz w:val="24"/>
          <w:szCs w:val="24"/>
        </w:rPr>
        <w:t xml:space="preserve">janë </w:t>
      </w:r>
      <w:r w:rsidR="003E3195">
        <w:rPr>
          <w:rFonts w:ascii="Book Antiqua" w:eastAsia="SimSun" w:hAnsi="Book Antiqua"/>
          <w:sz w:val="24"/>
          <w:szCs w:val="24"/>
        </w:rPr>
        <w:t xml:space="preserve">lëshuar </w:t>
      </w:r>
      <w:r w:rsidR="00097EDD">
        <w:rPr>
          <w:rFonts w:ascii="Book Antiqua" w:eastAsia="SimSun" w:hAnsi="Book Antiqua"/>
          <w:sz w:val="24"/>
          <w:szCs w:val="24"/>
        </w:rPr>
        <w:t>a</w:t>
      </w:r>
      <w:r w:rsidR="00E85C67">
        <w:rPr>
          <w:rFonts w:ascii="Book Antiqua" w:eastAsia="SimSun" w:hAnsi="Book Antiqua"/>
          <w:sz w:val="24"/>
          <w:szCs w:val="24"/>
        </w:rPr>
        <w:t xml:space="preserve">ktet e </w:t>
      </w:r>
      <w:r w:rsidR="00097EDD">
        <w:rPr>
          <w:rFonts w:ascii="Book Antiqua" w:eastAsia="SimSun" w:hAnsi="Book Antiqua"/>
          <w:sz w:val="24"/>
          <w:szCs w:val="24"/>
        </w:rPr>
        <w:t xml:space="preserve">reja të </w:t>
      </w:r>
      <w:r w:rsidR="00E85C67">
        <w:rPr>
          <w:rFonts w:ascii="Book Antiqua" w:eastAsia="SimSun" w:hAnsi="Book Antiqua"/>
          <w:sz w:val="24"/>
          <w:szCs w:val="24"/>
        </w:rPr>
        <w:t>emërimit nga udhëheqësi me i lart administrativ i ATK-së</w:t>
      </w:r>
      <w:r w:rsidR="006447C7">
        <w:rPr>
          <w:rFonts w:ascii="Book Antiqua" w:eastAsia="SimSun" w:hAnsi="Book Antiqua"/>
          <w:sz w:val="24"/>
          <w:szCs w:val="24"/>
        </w:rPr>
        <w:t>.</w:t>
      </w:r>
      <w:r w:rsidR="005064E3">
        <w:rPr>
          <w:rFonts w:ascii="Book Antiqua" w:eastAsia="SimSun" w:hAnsi="Book Antiqua"/>
          <w:sz w:val="24"/>
          <w:szCs w:val="24"/>
        </w:rPr>
        <w:t xml:space="preserve"> </w:t>
      </w:r>
    </w:p>
    <w:p w:rsidR="00162071" w:rsidRPr="00162071" w:rsidRDefault="00162071" w:rsidP="00FE5D1A">
      <w:pPr>
        <w:spacing w:after="0"/>
        <w:ind w:right="-205"/>
        <w:jc w:val="both"/>
        <w:rPr>
          <w:rFonts w:ascii="Book Antiqua" w:eastAsia="SimSun" w:hAnsi="Book Antiqua"/>
          <w:sz w:val="12"/>
          <w:szCs w:val="12"/>
        </w:rPr>
      </w:pPr>
    </w:p>
    <w:p w:rsidR="00CF17B5" w:rsidRDefault="00162071" w:rsidP="00FE5D1A">
      <w:pPr>
        <w:spacing w:after="0"/>
        <w:ind w:right="-205"/>
        <w:jc w:val="both"/>
        <w:rPr>
          <w:rFonts w:ascii="Book Antiqua" w:eastAsia="Times New Roman" w:hAnsi="Book Antiqua"/>
          <w:sz w:val="24"/>
          <w:szCs w:val="24"/>
        </w:rPr>
      </w:pPr>
      <w:r>
        <w:rPr>
          <w:rFonts w:ascii="Book Antiqua" w:eastAsia="SimSun" w:hAnsi="Book Antiqua"/>
          <w:sz w:val="24"/>
          <w:szCs w:val="24"/>
        </w:rPr>
        <w:t xml:space="preserve">Po ashtu, </w:t>
      </w:r>
      <w:r w:rsidR="009F51B8">
        <w:rPr>
          <w:rFonts w:ascii="Book Antiqua" w:eastAsia="SimSun" w:hAnsi="Book Antiqua"/>
          <w:sz w:val="24"/>
          <w:szCs w:val="24"/>
        </w:rPr>
        <w:t xml:space="preserve">nëpunësi civil </w:t>
      </w:r>
      <w:proofErr w:type="spellStart"/>
      <w:r w:rsidR="009F51B8">
        <w:rPr>
          <w:rFonts w:ascii="Book Antiqua" w:eastAsia="SimSun" w:hAnsi="Book Antiqua"/>
          <w:sz w:val="24"/>
          <w:szCs w:val="24"/>
        </w:rPr>
        <w:t>Nahit</w:t>
      </w:r>
      <w:proofErr w:type="spellEnd"/>
      <w:r w:rsidR="009F51B8">
        <w:rPr>
          <w:rFonts w:ascii="Book Antiqua" w:eastAsia="SimSun" w:hAnsi="Book Antiqua"/>
          <w:sz w:val="24"/>
          <w:szCs w:val="24"/>
        </w:rPr>
        <w:t xml:space="preserve"> Sharku sipas shkresave të lëndës ka qenë i emëruar në pozitën e zëvendësdrejtorit të përgjithshëm, </w:t>
      </w:r>
      <w:r w:rsidR="00832B27">
        <w:rPr>
          <w:rFonts w:ascii="Book Antiqua" w:eastAsia="SimSun" w:hAnsi="Book Antiqua"/>
          <w:sz w:val="24"/>
          <w:szCs w:val="24"/>
        </w:rPr>
        <w:t xml:space="preserve">dhe se i </w:t>
      </w:r>
      <w:r w:rsidR="00A424DE">
        <w:rPr>
          <w:rFonts w:ascii="Book Antiqua" w:eastAsia="SimSun" w:hAnsi="Book Antiqua"/>
          <w:sz w:val="24"/>
          <w:szCs w:val="24"/>
        </w:rPr>
        <w:t>njëjti</w:t>
      </w:r>
      <w:r w:rsidR="00832B27">
        <w:rPr>
          <w:rFonts w:ascii="Book Antiqua" w:eastAsia="SimSun" w:hAnsi="Book Antiqua"/>
          <w:sz w:val="24"/>
          <w:szCs w:val="24"/>
        </w:rPr>
        <w:t xml:space="preserve"> sipas </w:t>
      </w:r>
      <w:r w:rsidR="00832B27">
        <w:rPr>
          <w:rFonts w:ascii="Book Antiqua" w:eastAsia="Times New Roman" w:hAnsi="Book Antiqua"/>
          <w:sz w:val="24"/>
          <w:szCs w:val="24"/>
        </w:rPr>
        <w:t>Vendimit me numër të protokollit 180 të datës 09.07.2021</w:t>
      </w:r>
      <w:r w:rsidR="00A424DE">
        <w:rPr>
          <w:rFonts w:ascii="Book Antiqua" w:eastAsia="SimSun" w:hAnsi="Book Antiqua"/>
          <w:sz w:val="24"/>
          <w:szCs w:val="24"/>
        </w:rPr>
        <w:t xml:space="preserve"> </w:t>
      </w:r>
      <w:r w:rsidR="009F51B8">
        <w:rPr>
          <w:rFonts w:ascii="Book Antiqua" w:eastAsia="SimSun" w:hAnsi="Book Antiqua"/>
          <w:sz w:val="24"/>
          <w:szCs w:val="24"/>
        </w:rPr>
        <w:t xml:space="preserve">në momentin e ristrukturimit </w:t>
      </w:r>
      <w:r w:rsidR="00A424DE">
        <w:rPr>
          <w:rFonts w:ascii="Book Antiqua" w:eastAsia="SimSun" w:hAnsi="Book Antiqua"/>
          <w:sz w:val="24"/>
          <w:szCs w:val="24"/>
        </w:rPr>
        <w:t xml:space="preserve">ishte </w:t>
      </w:r>
      <w:r w:rsidR="009F51B8">
        <w:rPr>
          <w:rFonts w:ascii="Book Antiqua" w:eastAsia="SimSun" w:hAnsi="Book Antiqua"/>
          <w:sz w:val="24"/>
          <w:szCs w:val="24"/>
        </w:rPr>
        <w:t xml:space="preserve">duke ushtruar detyrën </w:t>
      </w:r>
      <w:bookmarkStart w:id="25" w:name="_Hlk156045155"/>
      <w:r w:rsidR="009F51B8" w:rsidRPr="008F5160">
        <w:rPr>
          <w:rFonts w:ascii="Book Antiqua" w:eastAsia="Times New Roman" w:hAnsi="Book Antiqua"/>
          <w:sz w:val="24"/>
          <w:szCs w:val="24"/>
        </w:rPr>
        <w:t xml:space="preserve">e </w:t>
      </w:r>
      <w:r w:rsidR="009F51B8">
        <w:rPr>
          <w:rFonts w:ascii="Book Antiqua" w:eastAsia="Times New Roman" w:hAnsi="Book Antiqua"/>
          <w:sz w:val="24"/>
          <w:szCs w:val="24"/>
        </w:rPr>
        <w:t>drejtorit të Departamentit për Menaxhimin e Mbledhjes se Borxheve</w:t>
      </w:r>
      <w:r w:rsidR="00A424DE">
        <w:rPr>
          <w:rFonts w:ascii="Book Antiqua" w:eastAsia="Times New Roman" w:hAnsi="Book Antiqua"/>
          <w:sz w:val="24"/>
          <w:szCs w:val="24"/>
        </w:rPr>
        <w:t xml:space="preserve">, vendim ky ndaj të cilit ankuesi kishte iniciuar konflikt administrativ në gjykatën kompetente, ndërsa, </w:t>
      </w:r>
      <w:bookmarkEnd w:id="25"/>
      <w:r w:rsidR="00A424DE">
        <w:rPr>
          <w:rFonts w:ascii="Book Antiqua" w:eastAsia="Times New Roman" w:hAnsi="Book Antiqua"/>
          <w:sz w:val="24"/>
          <w:szCs w:val="24"/>
        </w:rPr>
        <w:t xml:space="preserve">sipas Aktgjykimit të </w:t>
      </w:r>
      <w:r w:rsidR="00F57C45">
        <w:rPr>
          <w:rFonts w:ascii="Book Antiqua" w:eastAsia="Times New Roman" w:hAnsi="Book Antiqua"/>
          <w:sz w:val="24"/>
          <w:szCs w:val="24"/>
        </w:rPr>
        <w:t>Gjykatës</w:t>
      </w:r>
      <w:r w:rsidR="00A424DE">
        <w:rPr>
          <w:rFonts w:ascii="Book Antiqua" w:eastAsia="Times New Roman" w:hAnsi="Book Antiqua"/>
          <w:sz w:val="24"/>
          <w:szCs w:val="24"/>
        </w:rPr>
        <w:t xml:space="preserve"> Themelore A</w:t>
      </w:r>
      <w:r w:rsidR="00F57C45">
        <w:rPr>
          <w:rFonts w:ascii="Book Antiqua" w:eastAsia="Times New Roman" w:hAnsi="Book Antiqua"/>
          <w:sz w:val="24"/>
          <w:szCs w:val="24"/>
        </w:rPr>
        <w:t>.</w:t>
      </w:r>
      <w:r w:rsidR="00A424DE">
        <w:rPr>
          <w:rFonts w:ascii="Book Antiqua" w:eastAsia="Times New Roman" w:hAnsi="Book Antiqua"/>
          <w:sz w:val="24"/>
          <w:szCs w:val="24"/>
        </w:rPr>
        <w:t xml:space="preserve">nr.2571/2021 të datës 29.05.2023, Këshilli me Vendimin Anr.728/2021, të </w:t>
      </w:r>
      <w:r w:rsidR="009F51B8">
        <w:rPr>
          <w:rFonts w:ascii="Book Antiqua" w:eastAsia="Times New Roman" w:hAnsi="Book Antiqua"/>
          <w:sz w:val="24"/>
          <w:szCs w:val="24"/>
        </w:rPr>
        <w:t>datë</w:t>
      </w:r>
      <w:r w:rsidR="00A424DE">
        <w:rPr>
          <w:rFonts w:ascii="Book Antiqua" w:eastAsia="Times New Roman" w:hAnsi="Book Antiqua"/>
          <w:sz w:val="24"/>
          <w:szCs w:val="24"/>
        </w:rPr>
        <w:t>s</w:t>
      </w:r>
      <w:r w:rsidR="009F51B8">
        <w:rPr>
          <w:rFonts w:ascii="Book Antiqua" w:eastAsia="Times New Roman" w:hAnsi="Book Antiqua"/>
          <w:sz w:val="24"/>
          <w:szCs w:val="24"/>
        </w:rPr>
        <w:t xml:space="preserve"> 29.06.2023 </w:t>
      </w:r>
      <w:r w:rsidR="00A424DE">
        <w:rPr>
          <w:rFonts w:ascii="Book Antiqua" w:eastAsia="Times New Roman" w:hAnsi="Book Antiqua"/>
          <w:sz w:val="24"/>
          <w:szCs w:val="24"/>
        </w:rPr>
        <w:t xml:space="preserve">ka aprovuar </w:t>
      </w:r>
      <w:r w:rsidR="00F57C45">
        <w:rPr>
          <w:rFonts w:ascii="Book Antiqua" w:eastAsia="Times New Roman" w:hAnsi="Book Antiqua"/>
          <w:sz w:val="24"/>
          <w:szCs w:val="24"/>
        </w:rPr>
        <w:t>aneksen e</w:t>
      </w:r>
      <w:r w:rsidR="00A424DE">
        <w:rPr>
          <w:rFonts w:ascii="Book Antiqua" w:eastAsia="Times New Roman" w:hAnsi="Book Antiqua"/>
          <w:sz w:val="24"/>
          <w:szCs w:val="24"/>
        </w:rPr>
        <w:t xml:space="preserve"> ankuesit dhe </w:t>
      </w:r>
      <w:r w:rsidR="00F57C45">
        <w:rPr>
          <w:rFonts w:ascii="Book Antiqua" w:eastAsia="Times New Roman" w:hAnsi="Book Antiqua"/>
          <w:sz w:val="24"/>
          <w:szCs w:val="24"/>
        </w:rPr>
        <w:t>ka</w:t>
      </w:r>
      <w:r w:rsidR="00A424DE">
        <w:rPr>
          <w:rFonts w:ascii="Book Antiqua" w:eastAsia="Times New Roman" w:hAnsi="Book Antiqua"/>
          <w:sz w:val="24"/>
          <w:szCs w:val="24"/>
        </w:rPr>
        <w:t xml:space="preserve"> </w:t>
      </w:r>
      <w:r w:rsidR="009F51B8">
        <w:rPr>
          <w:rFonts w:ascii="Book Antiqua" w:eastAsia="Times New Roman" w:hAnsi="Book Antiqua"/>
          <w:sz w:val="24"/>
          <w:szCs w:val="24"/>
        </w:rPr>
        <w:t xml:space="preserve">anuluar Vendimi me numër të protokollit 180 </w:t>
      </w:r>
      <w:r w:rsidR="00832B27">
        <w:rPr>
          <w:rFonts w:ascii="Book Antiqua" w:eastAsia="Times New Roman" w:hAnsi="Book Antiqua"/>
          <w:sz w:val="24"/>
          <w:szCs w:val="24"/>
        </w:rPr>
        <w:t>të</w:t>
      </w:r>
      <w:r w:rsidR="009F51B8">
        <w:rPr>
          <w:rFonts w:ascii="Book Antiqua" w:eastAsia="Times New Roman" w:hAnsi="Book Antiqua"/>
          <w:sz w:val="24"/>
          <w:szCs w:val="24"/>
        </w:rPr>
        <w:t xml:space="preserve"> </w:t>
      </w:r>
      <w:r w:rsidR="00832B27">
        <w:rPr>
          <w:rFonts w:ascii="Book Antiqua" w:eastAsia="Times New Roman" w:hAnsi="Book Antiqua"/>
          <w:sz w:val="24"/>
          <w:szCs w:val="24"/>
        </w:rPr>
        <w:t>datës</w:t>
      </w:r>
      <w:r w:rsidR="009F51B8">
        <w:rPr>
          <w:rFonts w:ascii="Book Antiqua" w:eastAsia="Times New Roman" w:hAnsi="Book Antiqua"/>
          <w:sz w:val="24"/>
          <w:szCs w:val="24"/>
        </w:rPr>
        <w:t xml:space="preserve"> 09.07.2021</w:t>
      </w:r>
      <w:r w:rsidR="00F57C45">
        <w:rPr>
          <w:rFonts w:ascii="Book Antiqua" w:eastAsia="Times New Roman" w:hAnsi="Book Antiqua"/>
          <w:sz w:val="24"/>
          <w:szCs w:val="24"/>
        </w:rPr>
        <w:t xml:space="preserve"> të ATK-së. </w:t>
      </w:r>
    </w:p>
    <w:p w:rsidR="00230FA5" w:rsidRPr="00230FA5" w:rsidRDefault="00230FA5" w:rsidP="00FE5D1A">
      <w:pPr>
        <w:spacing w:after="0"/>
        <w:ind w:right="-205"/>
        <w:jc w:val="both"/>
        <w:rPr>
          <w:rFonts w:ascii="Book Antiqua" w:eastAsia="SimSun" w:hAnsi="Book Antiqua"/>
          <w:sz w:val="12"/>
          <w:szCs w:val="12"/>
        </w:rPr>
      </w:pPr>
    </w:p>
    <w:p w:rsidR="001637A6" w:rsidRDefault="00405930" w:rsidP="00FE5D1A">
      <w:pPr>
        <w:spacing w:after="0"/>
        <w:ind w:right="-205"/>
        <w:jc w:val="both"/>
        <w:rPr>
          <w:rFonts w:ascii="Book Antiqua" w:hAnsi="Book Antiqua"/>
          <w:sz w:val="24"/>
          <w:szCs w:val="24"/>
        </w:rPr>
      </w:pPr>
      <w:r>
        <w:rPr>
          <w:rFonts w:ascii="Book Antiqua" w:eastAsia="SimSun" w:hAnsi="Book Antiqua"/>
          <w:sz w:val="24"/>
          <w:szCs w:val="24"/>
        </w:rPr>
        <w:t xml:space="preserve">Andaj, </w:t>
      </w:r>
      <w:r w:rsidR="008504DE">
        <w:rPr>
          <w:rFonts w:ascii="Book Antiqua" w:eastAsia="SimSun" w:hAnsi="Book Antiqua"/>
          <w:sz w:val="24"/>
          <w:szCs w:val="24"/>
        </w:rPr>
        <w:t xml:space="preserve">për sa me sipër </w:t>
      </w:r>
      <w:r w:rsidR="005E1A78">
        <w:rPr>
          <w:rFonts w:ascii="Book Antiqua" w:eastAsia="SimSun" w:hAnsi="Book Antiqua"/>
          <w:sz w:val="24"/>
          <w:szCs w:val="24"/>
        </w:rPr>
        <w:t>Këshilli</w:t>
      </w:r>
      <w:r w:rsidR="008504DE">
        <w:rPr>
          <w:rFonts w:ascii="Book Antiqua" w:eastAsia="SimSun" w:hAnsi="Book Antiqua"/>
          <w:sz w:val="24"/>
          <w:szCs w:val="24"/>
        </w:rPr>
        <w:t xml:space="preserve"> vlerëson se </w:t>
      </w:r>
      <w:r w:rsidR="00736E93">
        <w:rPr>
          <w:rFonts w:ascii="Book Antiqua" w:eastAsia="SimSun" w:hAnsi="Book Antiqua"/>
          <w:sz w:val="24"/>
          <w:szCs w:val="24"/>
        </w:rPr>
        <w:t xml:space="preserve">komisioni përkatës i ristrukturimit </w:t>
      </w:r>
      <w:r w:rsidR="006C2C59">
        <w:rPr>
          <w:rFonts w:ascii="Book Antiqua" w:eastAsia="SimSun" w:hAnsi="Book Antiqua"/>
          <w:sz w:val="24"/>
          <w:szCs w:val="24"/>
        </w:rPr>
        <w:t xml:space="preserve">në raport me nëpunësit e lartcekur </w:t>
      </w:r>
      <w:r w:rsidR="005E1A78">
        <w:rPr>
          <w:rFonts w:ascii="Book Antiqua" w:eastAsia="SimSun" w:hAnsi="Book Antiqua"/>
          <w:sz w:val="24"/>
          <w:szCs w:val="24"/>
        </w:rPr>
        <w:t xml:space="preserve">ka dështuar të </w:t>
      </w:r>
      <w:r w:rsidR="004031D2">
        <w:rPr>
          <w:rFonts w:ascii="Book Antiqua" w:eastAsia="SimSun" w:hAnsi="Book Antiqua"/>
          <w:sz w:val="24"/>
          <w:szCs w:val="24"/>
        </w:rPr>
        <w:t xml:space="preserve">konstatoj drejt dhe në mënyrë të plotë gjendjen faktike ashtu sikurse edhe ka zbatuar gabimisht </w:t>
      </w:r>
      <w:r w:rsidR="00271805">
        <w:rPr>
          <w:rFonts w:ascii="Book Antiqua" w:eastAsia="SimSun" w:hAnsi="Book Antiqua"/>
          <w:sz w:val="24"/>
          <w:szCs w:val="24"/>
        </w:rPr>
        <w:t>ligjin</w:t>
      </w:r>
      <w:r w:rsidR="00736E93">
        <w:rPr>
          <w:rFonts w:ascii="Book Antiqua" w:eastAsia="SimSun" w:hAnsi="Book Antiqua"/>
          <w:sz w:val="24"/>
          <w:szCs w:val="24"/>
        </w:rPr>
        <w:t xml:space="preserve"> material, </w:t>
      </w:r>
      <w:r w:rsidR="001637A6">
        <w:rPr>
          <w:rFonts w:ascii="Book Antiqua" w:eastAsia="SimSun" w:hAnsi="Book Antiqua"/>
          <w:sz w:val="24"/>
          <w:szCs w:val="24"/>
        </w:rPr>
        <w:t xml:space="preserve">duke tejkaluar kështu autorizimet e dhëna ligjore sipas </w:t>
      </w:r>
      <w:r w:rsidR="00736E93">
        <w:rPr>
          <w:rFonts w:ascii="Book Antiqua" w:eastAsia="SimSun" w:hAnsi="Book Antiqua"/>
          <w:sz w:val="24"/>
          <w:szCs w:val="24"/>
        </w:rPr>
        <w:t>dispozita</w:t>
      </w:r>
      <w:r w:rsidR="001637A6">
        <w:rPr>
          <w:rFonts w:ascii="Book Antiqua" w:eastAsia="SimSun" w:hAnsi="Book Antiqua"/>
          <w:sz w:val="24"/>
          <w:szCs w:val="24"/>
        </w:rPr>
        <w:t>ve të</w:t>
      </w:r>
      <w:r w:rsidR="005E1A78">
        <w:rPr>
          <w:rFonts w:ascii="Book Antiqua" w:eastAsia="SimSun" w:hAnsi="Book Antiqua"/>
          <w:sz w:val="24"/>
          <w:szCs w:val="24"/>
        </w:rPr>
        <w:t xml:space="preserve"> </w:t>
      </w:r>
      <w:r w:rsidR="005E1A78" w:rsidRPr="00685FA1">
        <w:rPr>
          <w:rFonts w:ascii="Book Antiqua" w:eastAsia="Times New Roman" w:hAnsi="Book Antiqua"/>
          <w:sz w:val="24"/>
          <w:szCs w:val="24"/>
        </w:rPr>
        <w:t>nenit 54 të</w:t>
      </w:r>
      <w:r w:rsidR="005E1A78">
        <w:rPr>
          <w:rFonts w:ascii="Book Antiqua" w:eastAsia="Times New Roman" w:hAnsi="Book Antiqua"/>
          <w:sz w:val="20"/>
          <w:szCs w:val="20"/>
        </w:rPr>
        <w:t xml:space="preserve"> </w:t>
      </w:r>
      <w:r w:rsidR="005E1A78" w:rsidRPr="00207B57">
        <w:rPr>
          <w:rFonts w:ascii="Book Antiqua" w:hAnsi="Book Antiqua"/>
          <w:sz w:val="24"/>
          <w:szCs w:val="24"/>
        </w:rPr>
        <w:t>Ligjit Nr.06/L-114 për Zyrtarët Publikë</w:t>
      </w:r>
      <w:r w:rsidR="005E1A78">
        <w:rPr>
          <w:rFonts w:ascii="Book Antiqua" w:hAnsi="Book Antiqua"/>
          <w:sz w:val="24"/>
          <w:szCs w:val="24"/>
        </w:rPr>
        <w:t xml:space="preserve">, </w:t>
      </w:r>
      <w:r w:rsidR="00C82446">
        <w:rPr>
          <w:rFonts w:ascii="Book Antiqua" w:hAnsi="Book Antiqua"/>
          <w:sz w:val="24"/>
          <w:szCs w:val="24"/>
        </w:rPr>
        <w:t xml:space="preserve">ngase </w:t>
      </w:r>
      <w:r w:rsidR="001637A6">
        <w:rPr>
          <w:rFonts w:ascii="Book Antiqua" w:hAnsi="Book Antiqua"/>
          <w:sz w:val="24"/>
          <w:szCs w:val="24"/>
        </w:rPr>
        <w:t xml:space="preserve">i njëjti është lëshuar në vlerësimin e </w:t>
      </w:r>
      <w:r w:rsidR="005E1A78">
        <w:rPr>
          <w:rFonts w:ascii="Book Antiqua" w:hAnsi="Book Antiqua"/>
          <w:sz w:val="24"/>
          <w:szCs w:val="24"/>
        </w:rPr>
        <w:t xml:space="preserve">ligjshmërisë se </w:t>
      </w:r>
      <w:r w:rsidR="000D60A0">
        <w:rPr>
          <w:rFonts w:ascii="Book Antiqua" w:hAnsi="Book Antiqua"/>
          <w:sz w:val="24"/>
          <w:szCs w:val="24"/>
        </w:rPr>
        <w:t>a</w:t>
      </w:r>
      <w:r w:rsidR="00CE61FF">
        <w:rPr>
          <w:rFonts w:ascii="Book Antiqua" w:hAnsi="Book Antiqua"/>
          <w:sz w:val="24"/>
          <w:szCs w:val="24"/>
        </w:rPr>
        <w:t>k</w:t>
      </w:r>
      <w:r w:rsidR="005E1A78">
        <w:rPr>
          <w:rFonts w:ascii="Book Antiqua" w:hAnsi="Book Antiqua"/>
          <w:sz w:val="24"/>
          <w:szCs w:val="24"/>
        </w:rPr>
        <w:t>t</w:t>
      </w:r>
      <w:r w:rsidR="00477020">
        <w:rPr>
          <w:rFonts w:ascii="Book Antiqua" w:hAnsi="Book Antiqua"/>
          <w:sz w:val="24"/>
          <w:szCs w:val="24"/>
        </w:rPr>
        <w:t>e</w:t>
      </w:r>
      <w:r w:rsidR="005E1A78">
        <w:rPr>
          <w:rFonts w:ascii="Book Antiqua" w:hAnsi="Book Antiqua"/>
          <w:sz w:val="24"/>
          <w:szCs w:val="24"/>
        </w:rPr>
        <w:t xml:space="preserve">ve të emërimit të </w:t>
      </w:r>
      <w:r w:rsidR="00F57C45">
        <w:rPr>
          <w:rFonts w:ascii="Book Antiqua" w:hAnsi="Book Antiqua"/>
          <w:sz w:val="24"/>
          <w:szCs w:val="24"/>
        </w:rPr>
        <w:t xml:space="preserve">nëpunësve civil </w:t>
      </w:r>
      <w:r w:rsidR="00D51A5A">
        <w:rPr>
          <w:rFonts w:ascii="Book Antiqua" w:hAnsi="Book Antiqua"/>
          <w:sz w:val="24"/>
          <w:szCs w:val="24"/>
        </w:rPr>
        <w:t xml:space="preserve">dhe atë </w:t>
      </w:r>
      <w:r w:rsidR="00D51A5A" w:rsidRPr="00D51A5A">
        <w:rPr>
          <w:rFonts w:ascii="Book Antiqua" w:hAnsi="Book Antiqua"/>
          <w:sz w:val="24"/>
          <w:szCs w:val="24"/>
        </w:rPr>
        <w:t>në mënyrë parciale</w:t>
      </w:r>
      <w:r w:rsidR="009014F2">
        <w:rPr>
          <w:rFonts w:ascii="Book Antiqua" w:hAnsi="Book Antiqua"/>
          <w:sz w:val="24"/>
          <w:szCs w:val="24"/>
        </w:rPr>
        <w:t xml:space="preserve"> </w:t>
      </w:r>
      <w:r w:rsidR="00D51A5A">
        <w:rPr>
          <w:rFonts w:ascii="Book Antiqua" w:hAnsi="Book Antiqua"/>
          <w:sz w:val="24"/>
          <w:szCs w:val="24"/>
        </w:rPr>
        <w:t>vetëm për</w:t>
      </w:r>
      <w:r w:rsidR="00F57C45">
        <w:rPr>
          <w:rFonts w:ascii="Book Antiqua" w:hAnsi="Book Antiqua"/>
          <w:sz w:val="24"/>
          <w:szCs w:val="24"/>
        </w:rPr>
        <w:t xml:space="preserve"> pozita</w:t>
      </w:r>
      <w:r w:rsidR="00D51A5A">
        <w:rPr>
          <w:rFonts w:ascii="Book Antiqua" w:hAnsi="Book Antiqua"/>
          <w:sz w:val="24"/>
          <w:szCs w:val="24"/>
        </w:rPr>
        <w:t>t e</w:t>
      </w:r>
      <w:r w:rsidR="00F57C45">
        <w:rPr>
          <w:rFonts w:ascii="Book Antiqua" w:hAnsi="Book Antiqua"/>
          <w:sz w:val="24"/>
          <w:szCs w:val="24"/>
        </w:rPr>
        <w:t xml:space="preserve"> </w:t>
      </w:r>
      <w:r w:rsidR="00FB0C70">
        <w:rPr>
          <w:rFonts w:ascii="Book Antiqua" w:hAnsi="Book Antiqua"/>
          <w:sz w:val="24"/>
          <w:szCs w:val="24"/>
        </w:rPr>
        <w:t>z</w:t>
      </w:r>
      <w:r w:rsidR="005E1A78">
        <w:rPr>
          <w:rFonts w:ascii="Book Antiqua" w:hAnsi="Book Antiqua"/>
          <w:sz w:val="24"/>
          <w:szCs w:val="24"/>
        </w:rPr>
        <w:t xml:space="preserve">ëvendësdrejtoreve të </w:t>
      </w:r>
      <w:r w:rsidR="00FB0C70">
        <w:rPr>
          <w:rFonts w:ascii="Book Antiqua" w:hAnsi="Book Antiqua"/>
          <w:sz w:val="24"/>
          <w:szCs w:val="24"/>
        </w:rPr>
        <w:t>p</w:t>
      </w:r>
      <w:r w:rsidR="005E1A78">
        <w:rPr>
          <w:rFonts w:ascii="Book Antiqua" w:hAnsi="Book Antiqua"/>
          <w:sz w:val="24"/>
          <w:szCs w:val="24"/>
        </w:rPr>
        <w:t>ërgjithshëm</w:t>
      </w:r>
      <w:r w:rsidR="008F5160">
        <w:rPr>
          <w:rFonts w:ascii="Book Antiqua" w:hAnsi="Book Antiqua"/>
          <w:sz w:val="24"/>
          <w:szCs w:val="24"/>
        </w:rPr>
        <w:t xml:space="preserve">, përkundër faktit </w:t>
      </w:r>
      <w:r w:rsidR="002776EB">
        <w:rPr>
          <w:rFonts w:ascii="Book Antiqua" w:hAnsi="Book Antiqua"/>
          <w:sz w:val="24"/>
          <w:szCs w:val="24"/>
        </w:rPr>
        <w:t xml:space="preserve">se për disa prej tyre ishin </w:t>
      </w:r>
      <w:r w:rsidR="008F5160">
        <w:rPr>
          <w:rFonts w:ascii="Book Antiqua" w:hAnsi="Book Antiqua"/>
          <w:sz w:val="24"/>
          <w:szCs w:val="24"/>
        </w:rPr>
        <w:t xml:space="preserve">në dijeni se </w:t>
      </w:r>
      <w:r w:rsidR="00FB0C70">
        <w:rPr>
          <w:rFonts w:ascii="Book Antiqua" w:hAnsi="Book Antiqua"/>
          <w:sz w:val="24"/>
          <w:szCs w:val="24"/>
        </w:rPr>
        <w:t xml:space="preserve">është vendosur </w:t>
      </w:r>
      <w:r w:rsidR="008F5160">
        <w:rPr>
          <w:rFonts w:ascii="Book Antiqua" w:hAnsi="Book Antiqua"/>
          <w:sz w:val="24"/>
          <w:szCs w:val="24"/>
        </w:rPr>
        <w:t xml:space="preserve">me vendime të formës se prerë </w:t>
      </w:r>
      <w:r w:rsidR="00FB0C70">
        <w:rPr>
          <w:rFonts w:ascii="Book Antiqua" w:hAnsi="Book Antiqua"/>
          <w:sz w:val="24"/>
          <w:szCs w:val="24"/>
        </w:rPr>
        <w:t xml:space="preserve">në </w:t>
      </w:r>
      <w:r w:rsidR="0011345C">
        <w:rPr>
          <w:rFonts w:ascii="Book Antiqua" w:hAnsi="Book Antiqua"/>
          <w:sz w:val="24"/>
          <w:szCs w:val="24"/>
        </w:rPr>
        <w:t>procedurë administrative</w:t>
      </w:r>
      <w:r w:rsidR="00FB0C70">
        <w:rPr>
          <w:rFonts w:ascii="Book Antiqua" w:hAnsi="Book Antiqua"/>
          <w:sz w:val="24"/>
          <w:szCs w:val="24"/>
        </w:rPr>
        <w:t xml:space="preserve"> nga</w:t>
      </w:r>
      <w:r w:rsidR="00E175E3">
        <w:rPr>
          <w:rFonts w:ascii="Book Antiqua" w:hAnsi="Book Antiqua"/>
          <w:sz w:val="24"/>
          <w:szCs w:val="24"/>
        </w:rPr>
        <w:t xml:space="preserve"> </w:t>
      </w:r>
      <w:r w:rsidR="00FB0C70">
        <w:rPr>
          <w:rFonts w:ascii="Book Antiqua" w:hAnsi="Book Antiqua"/>
          <w:sz w:val="24"/>
          <w:szCs w:val="24"/>
        </w:rPr>
        <w:t xml:space="preserve">organet kompetente sikurse është </w:t>
      </w:r>
      <w:r w:rsidR="0011345C">
        <w:rPr>
          <w:rFonts w:ascii="Book Antiqua" w:hAnsi="Book Antiqua"/>
          <w:sz w:val="24"/>
          <w:szCs w:val="24"/>
        </w:rPr>
        <w:t>Këshilli</w:t>
      </w:r>
      <w:r w:rsidR="00FB0C70">
        <w:rPr>
          <w:rFonts w:ascii="Book Antiqua" w:hAnsi="Book Antiqua"/>
          <w:sz w:val="24"/>
          <w:szCs w:val="24"/>
        </w:rPr>
        <w:t xml:space="preserve">, dhe se </w:t>
      </w:r>
      <w:r w:rsidR="0011345C">
        <w:rPr>
          <w:rFonts w:ascii="Book Antiqua" w:hAnsi="Book Antiqua"/>
          <w:sz w:val="24"/>
          <w:szCs w:val="24"/>
        </w:rPr>
        <w:t xml:space="preserve">në kuptim të </w:t>
      </w:r>
      <w:r w:rsidR="0011345C" w:rsidRPr="00DA6F75">
        <w:rPr>
          <w:rFonts w:ascii="Book Antiqua" w:eastAsia="SimSun" w:hAnsi="Book Antiqua"/>
          <w:sz w:val="24"/>
          <w:szCs w:val="24"/>
        </w:rPr>
        <w:t>nenit 21 të Ligjit</w:t>
      </w:r>
      <w:r w:rsidR="0011345C">
        <w:rPr>
          <w:rFonts w:ascii="Book Antiqua" w:eastAsia="SimSun" w:hAnsi="Book Antiqua"/>
          <w:sz w:val="24"/>
          <w:szCs w:val="24"/>
        </w:rPr>
        <w:t xml:space="preserve"> Nr.</w:t>
      </w:r>
      <w:r w:rsidR="0011345C" w:rsidRPr="00DA6F75">
        <w:rPr>
          <w:rFonts w:ascii="Book Antiqua" w:eastAsia="SimSun" w:hAnsi="Book Antiqua"/>
          <w:sz w:val="24"/>
          <w:szCs w:val="24"/>
        </w:rPr>
        <w:t>06/L-048 për Këshillin e Pavarur Mbikëqyrës për Shërbimin Civil të Kosovës</w:t>
      </w:r>
      <w:r w:rsidR="00FB0C70">
        <w:rPr>
          <w:rFonts w:ascii="Book Antiqua" w:eastAsia="SimSun" w:hAnsi="Book Antiqua"/>
          <w:sz w:val="24"/>
          <w:szCs w:val="24"/>
        </w:rPr>
        <w:t xml:space="preserve">, vendimet e Këshillit </w:t>
      </w:r>
      <w:r w:rsidR="0011345C">
        <w:rPr>
          <w:rFonts w:ascii="Book Antiqua" w:eastAsia="SimSun" w:hAnsi="Book Antiqua"/>
          <w:sz w:val="24"/>
          <w:szCs w:val="24"/>
        </w:rPr>
        <w:t>janë</w:t>
      </w:r>
      <w:r w:rsidR="00C71920">
        <w:rPr>
          <w:rFonts w:ascii="Book Antiqua" w:eastAsia="SimSun" w:hAnsi="Book Antiqua"/>
          <w:sz w:val="24"/>
          <w:szCs w:val="24"/>
        </w:rPr>
        <w:t xml:space="preserve"> </w:t>
      </w:r>
      <w:r w:rsidR="0011345C" w:rsidRPr="0011345C">
        <w:rPr>
          <w:rFonts w:ascii="Book Antiqua" w:hAnsi="Book Antiqua"/>
          <w:sz w:val="24"/>
          <w:szCs w:val="24"/>
        </w:rPr>
        <w:t>vendim</w:t>
      </w:r>
      <w:r w:rsidR="0011345C">
        <w:rPr>
          <w:rFonts w:ascii="Book Antiqua" w:hAnsi="Book Antiqua"/>
          <w:sz w:val="24"/>
          <w:szCs w:val="24"/>
        </w:rPr>
        <w:t>e</w:t>
      </w:r>
      <w:r w:rsidR="0011345C" w:rsidRPr="0011345C">
        <w:rPr>
          <w:rFonts w:ascii="Book Antiqua" w:hAnsi="Book Antiqua"/>
          <w:sz w:val="24"/>
          <w:szCs w:val="24"/>
        </w:rPr>
        <w:t xml:space="preserve"> administrativ</w:t>
      </w:r>
      <w:r w:rsidR="0011345C">
        <w:rPr>
          <w:rFonts w:ascii="Book Antiqua" w:hAnsi="Book Antiqua"/>
          <w:sz w:val="24"/>
          <w:szCs w:val="24"/>
        </w:rPr>
        <w:t>e të</w:t>
      </w:r>
      <w:r w:rsidR="0011345C" w:rsidRPr="0011345C">
        <w:rPr>
          <w:rFonts w:ascii="Book Antiqua" w:hAnsi="Book Antiqua"/>
          <w:sz w:val="24"/>
          <w:szCs w:val="24"/>
        </w:rPr>
        <w:t xml:space="preserve"> formës së prerë</w:t>
      </w:r>
      <w:r w:rsidR="0011345C">
        <w:rPr>
          <w:rFonts w:ascii="Book Antiqua" w:hAnsi="Book Antiqua"/>
          <w:sz w:val="24"/>
          <w:szCs w:val="24"/>
        </w:rPr>
        <w:t xml:space="preserve"> dhe zbatohen</w:t>
      </w:r>
      <w:r w:rsidR="0011345C" w:rsidRPr="0011345C">
        <w:rPr>
          <w:rFonts w:ascii="Book Antiqua" w:hAnsi="Book Antiqua"/>
          <w:sz w:val="24"/>
          <w:szCs w:val="24"/>
        </w:rPr>
        <w:t xml:space="preserve"> nga zyrtari i nivelit të lartë drejtues ose personi përgjegjës i institucionit</w:t>
      </w:r>
      <w:r w:rsidR="0011345C">
        <w:rPr>
          <w:rFonts w:ascii="Book Antiqua" w:hAnsi="Book Antiqua"/>
          <w:sz w:val="24"/>
          <w:szCs w:val="24"/>
        </w:rPr>
        <w:t xml:space="preserve">. </w:t>
      </w:r>
    </w:p>
    <w:p w:rsidR="00231DC5" w:rsidRPr="00477020" w:rsidRDefault="00231DC5" w:rsidP="007A6261">
      <w:pPr>
        <w:spacing w:after="0"/>
        <w:ind w:right="-205"/>
        <w:jc w:val="both"/>
        <w:rPr>
          <w:rFonts w:ascii="Book Antiqua" w:eastAsia="Times New Roman" w:hAnsi="Book Antiqua"/>
          <w:sz w:val="12"/>
          <w:szCs w:val="12"/>
        </w:rPr>
      </w:pPr>
    </w:p>
    <w:p w:rsidR="005847EE" w:rsidRDefault="005847EE" w:rsidP="007A6261">
      <w:pPr>
        <w:spacing w:after="0"/>
        <w:ind w:right="-205"/>
        <w:jc w:val="both"/>
        <w:rPr>
          <w:rFonts w:ascii="Book Antiqua" w:eastAsia="Times New Roman" w:hAnsi="Book Antiqua"/>
          <w:sz w:val="24"/>
          <w:szCs w:val="24"/>
        </w:rPr>
      </w:pPr>
    </w:p>
    <w:p w:rsidR="00477020" w:rsidRDefault="00271805" w:rsidP="007A6261">
      <w:pPr>
        <w:spacing w:after="0"/>
        <w:ind w:right="-205"/>
        <w:jc w:val="both"/>
        <w:rPr>
          <w:rFonts w:ascii="Book Antiqua" w:eastAsia="Times New Roman" w:hAnsi="Book Antiqua"/>
          <w:sz w:val="24"/>
          <w:szCs w:val="24"/>
        </w:rPr>
      </w:pPr>
      <w:r>
        <w:rPr>
          <w:rFonts w:ascii="Book Antiqua" w:eastAsia="Times New Roman" w:hAnsi="Book Antiqua"/>
          <w:sz w:val="24"/>
          <w:szCs w:val="24"/>
        </w:rPr>
        <w:t>N</w:t>
      </w:r>
      <w:r w:rsidR="00477020">
        <w:rPr>
          <w:rFonts w:ascii="Book Antiqua" w:eastAsia="Times New Roman" w:hAnsi="Book Antiqua"/>
          <w:sz w:val="24"/>
          <w:szCs w:val="24"/>
        </w:rPr>
        <w:t xml:space="preserve">ë ndërlidhje me </w:t>
      </w:r>
      <w:r w:rsidR="0094370D">
        <w:rPr>
          <w:rFonts w:ascii="Book Antiqua" w:eastAsia="Times New Roman" w:hAnsi="Book Antiqua"/>
          <w:sz w:val="24"/>
          <w:szCs w:val="24"/>
        </w:rPr>
        <w:t xml:space="preserve">pozitat </w:t>
      </w:r>
      <w:r>
        <w:rPr>
          <w:rFonts w:ascii="Book Antiqua" w:eastAsia="Times New Roman" w:hAnsi="Book Antiqua"/>
          <w:sz w:val="24"/>
          <w:szCs w:val="24"/>
        </w:rPr>
        <w:t xml:space="preserve">e zëvendësdrejtorëve të përgjithshëm, </w:t>
      </w:r>
      <w:r w:rsidR="000E5161">
        <w:rPr>
          <w:rFonts w:ascii="Book Antiqua" w:eastAsia="Times New Roman" w:hAnsi="Book Antiqua"/>
          <w:sz w:val="24"/>
          <w:szCs w:val="24"/>
        </w:rPr>
        <w:t xml:space="preserve">Këshilli </w:t>
      </w:r>
      <w:r w:rsidR="005847EE">
        <w:rPr>
          <w:rFonts w:ascii="Book Antiqua" w:eastAsia="Times New Roman" w:hAnsi="Book Antiqua"/>
          <w:sz w:val="24"/>
          <w:szCs w:val="24"/>
        </w:rPr>
        <w:t xml:space="preserve">analizoi </w:t>
      </w:r>
      <w:r w:rsidR="00477020">
        <w:rPr>
          <w:rFonts w:ascii="Book Antiqua" w:eastAsia="Times New Roman" w:hAnsi="Book Antiqua"/>
          <w:sz w:val="24"/>
          <w:szCs w:val="24"/>
        </w:rPr>
        <w:t>legjislacioni</w:t>
      </w:r>
      <w:r w:rsidR="005847EE">
        <w:rPr>
          <w:rFonts w:ascii="Book Antiqua" w:eastAsia="Times New Roman" w:hAnsi="Book Antiqua"/>
          <w:sz w:val="24"/>
          <w:szCs w:val="24"/>
        </w:rPr>
        <w:t>n e</w:t>
      </w:r>
      <w:r w:rsidR="00477020">
        <w:rPr>
          <w:rFonts w:ascii="Book Antiqua" w:eastAsia="Times New Roman" w:hAnsi="Book Antiqua"/>
          <w:sz w:val="24"/>
          <w:szCs w:val="24"/>
        </w:rPr>
        <w:t xml:space="preserve"> shërbimit civil, gjegjësisht: </w:t>
      </w:r>
    </w:p>
    <w:p w:rsidR="00477020" w:rsidRPr="0094370D" w:rsidRDefault="00477020" w:rsidP="007A6261">
      <w:pPr>
        <w:spacing w:after="0"/>
        <w:ind w:right="-205"/>
        <w:jc w:val="both"/>
        <w:rPr>
          <w:rFonts w:ascii="Book Antiqua" w:eastAsia="Times New Roman" w:hAnsi="Book Antiqua"/>
          <w:sz w:val="12"/>
          <w:szCs w:val="12"/>
        </w:rPr>
      </w:pPr>
    </w:p>
    <w:p w:rsidR="00477020" w:rsidRPr="00477020" w:rsidRDefault="007A6261" w:rsidP="00646555">
      <w:pPr>
        <w:spacing w:after="0"/>
        <w:ind w:right="-205"/>
        <w:jc w:val="both"/>
        <w:rPr>
          <w:rFonts w:ascii="Book Antiqua" w:eastAsia="Times New Roman" w:hAnsi="Book Antiqua"/>
          <w:sz w:val="24"/>
          <w:szCs w:val="24"/>
        </w:rPr>
      </w:pPr>
      <w:r w:rsidRPr="007A6261">
        <w:rPr>
          <w:rFonts w:ascii="Book Antiqua" w:eastAsia="Times New Roman" w:hAnsi="Book Antiqua"/>
          <w:sz w:val="24"/>
          <w:szCs w:val="24"/>
        </w:rPr>
        <w:t>L</w:t>
      </w:r>
      <w:r w:rsidRPr="007A6261">
        <w:rPr>
          <w:rFonts w:ascii="Book Antiqua" w:eastAsia="Times New Roman" w:hAnsi="Book Antiqua"/>
          <w:bCs/>
          <w:sz w:val="24"/>
          <w:szCs w:val="24"/>
        </w:rPr>
        <w:t>igjin Nr.03/L-149 për Shërbimin Civil të Republikës së Kosovës (</w:t>
      </w:r>
      <w:r w:rsidRPr="007A6261">
        <w:rPr>
          <w:rFonts w:ascii="Book Antiqua" w:eastAsia="Times New Roman" w:hAnsi="Book Antiqua"/>
          <w:bCs/>
          <w:i/>
          <w:sz w:val="24"/>
          <w:szCs w:val="24"/>
        </w:rPr>
        <w:t>i aplikueshëm nga data 10.07.2010 deri me datë 09.07.2020</w:t>
      </w:r>
      <w:r w:rsidRPr="007A6261">
        <w:rPr>
          <w:rFonts w:ascii="Book Antiqua" w:eastAsia="Times New Roman" w:hAnsi="Book Antiqua"/>
          <w:bCs/>
          <w:sz w:val="24"/>
          <w:szCs w:val="24"/>
        </w:rPr>
        <w:t>), me theks të veçantë nenin 23 ku përcaktohej se: “</w:t>
      </w:r>
      <w:r w:rsidRPr="007A6261">
        <w:rPr>
          <w:rFonts w:ascii="Book Antiqua" w:eastAsia="Times New Roman" w:hAnsi="Book Antiqua"/>
          <w:bCs/>
          <w:i/>
          <w:sz w:val="24"/>
          <w:szCs w:val="24"/>
        </w:rPr>
        <w:t xml:space="preserve">1. </w:t>
      </w:r>
      <w:r w:rsidRPr="007A6261">
        <w:rPr>
          <w:rFonts w:ascii="Book Antiqua" w:eastAsia="Times New Roman" w:hAnsi="Book Antiqua"/>
          <w:bCs/>
          <w:i/>
          <w:sz w:val="24"/>
          <w:szCs w:val="24"/>
        </w:rPr>
        <w:lastRenderedPageBreak/>
        <w:t xml:space="preserve">Personeli i punësuar në Shërbimin Civil ndahet në katër (4) kategori funksionale: 1.1. nëpunës civilë të nivelit të lartë drejtues; 1.2. nëpunës civilë të nivelit drejtues; 1.3.nëpunës civilë të nivelit profesional; 1.4. nëpunës civilë të nivelit tekniko – administrativ”, </w:t>
      </w:r>
      <w:r w:rsidRPr="007A6261">
        <w:rPr>
          <w:rFonts w:ascii="Book Antiqua" w:eastAsia="Times New Roman" w:hAnsi="Book Antiqua"/>
          <w:bCs/>
          <w:sz w:val="24"/>
          <w:szCs w:val="24"/>
        </w:rPr>
        <w:t xml:space="preserve">ndërlidhur me ketë, nenin 4 paragrafi 1 të Rregullores Nr.05/2012 për Klasifikimin e Vendeve të Punës në Shërbimin Civil, përcaktohej se: </w:t>
      </w:r>
      <w:r w:rsidRPr="007A6261">
        <w:rPr>
          <w:rFonts w:ascii="Book Antiqua" w:eastAsia="Times New Roman" w:hAnsi="Book Antiqua"/>
          <w:bCs/>
          <w:i/>
          <w:sz w:val="24"/>
          <w:szCs w:val="24"/>
        </w:rPr>
        <w:t>“Vendet e punës në institucionet e nivelit qendror dhe lokal në Shërbimin Civil ndahen në katër kategori funksionale: 1.1. Niveli i Lartë Drejtues, është pozitë përgjegjëse për menaxhimin e përgjithshëm administrativ të institucionit të administratës publike në shërbimin civil. 1.2. Niveli Drejtues, është pozitë përgjegjëse për menaxhimin dhe koordinimin e punës në fushë të caktuar të veprimtarisë së institucionit të administratës publike në shërbimin civil...”</w:t>
      </w:r>
      <w:r w:rsidR="00477020">
        <w:rPr>
          <w:rFonts w:ascii="Book Antiqua" w:eastAsia="Times New Roman" w:hAnsi="Book Antiqua"/>
          <w:bCs/>
          <w:i/>
          <w:sz w:val="24"/>
          <w:szCs w:val="24"/>
        </w:rPr>
        <w:t>.</w:t>
      </w:r>
    </w:p>
    <w:p w:rsidR="00477020" w:rsidRPr="00646555" w:rsidRDefault="00477020" w:rsidP="00477020">
      <w:pPr>
        <w:spacing w:after="0"/>
        <w:ind w:left="360" w:right="-205"/>
        <w:jc w:val="both"/>
        <w:rPr>
          <w:rFonts w:ascii="Book Antiqua" w:eastAsia="Times New Roman" w:hAnsi="Book Antiqua"/>
          <w:sz w:val="12"/>
          <w:szCs w:val="12"/>
        </w:rPr>
      </w:pPr>
    </w:p>
    <w:p w:rsidR="0029562F" w:rsidRPr="0029562F" w:rsidRDefault="007A6261" w:rsidP="00646555">
      <w:pPr>
        <w:spacing w:after="0"/>
        <w:ind w:right="-205"/>
        <w:jc w:val="both"/>
        <w:rPr>
          <w:rFonts w:ascii="Book Antiqua" w:eastAsia="Times New Roman" w:hAnsi="Book Antiqua"/>
          <w:sz w:val="24"/>
          <w:szCs w:val="24"/>
        </w:rPr>
      </w:pPr>
      <w:bookmarkStart w:id="26" w:name="_Hlk155697980"/>
      <w:r w:rsidRPr="00477020">
        <w:rPr>
          <w:rFonts w:ascii="Book Antiqua" w:eastAsia="Times New Roman" w:hAnsi="Book Antiqua"/>
          <w:bCs/>
          <w:sz w:val="24"/>
          <w:szCs w:val="24"/>
        </w:rPr>
        <w:t>Ligjin Nr.06/L-114 për Zyrtarët Publik (</w:t>
      </w:r>
      <w:r w:rsidRPr="00477020">
        <w:rPr>
          <w:rFonts w:ascii="Book Antiqua" w:eastAsia="Times New Roman" w:hAnsi="Book Antiqua"/>
          <w:bCs/>
          <w:i/>
          <w:sz w:val="24"/>
          <w:szCs w:val="24"/>
        </w:rPr>
        <w:t>i aplikueshëm nga data 10.07.2020</w:t>
      </w:r>
      <w:bookmarkEnd w:id="26"/>
      <w:r w:rsidRPr="00477020">
        <w:rPr>
          <w:rFonts w:ascii="Book Antiqua" w:eastAsia="Times New Roman" w:hAnsi="Book Antiqua"/>
          <w:bCs/>
          <w:i/>
          <w:sz w:val="24"/>
          <w:szCs w:val="24"/>
        </w:rPr>
        <w:t xml:space="preserve"> deri me 26.09.2023</w:t>
      </w:r>
      <w:r w:rsidRPr="00477020">
        <w:rPr>
          <w:rFonts w:ascii="Book Antiqua" w:eastAsia="Times New Roman" w:hAnsi="Book Antiqua"/>
          <w:bCs/>
          <w:sz w:val="24"/>
          <w:szCs w:val="24"/>
        </w:rPr>
        <w:t>), përkatësisht dispozitat e nenit 33 paragrafi 2 ku përcaktohet se: “</w:t>
      </w:r>
      <w:r w:rsidRPr="00477020">
        <w:rPr>
          <w:rFonts w:ascii="Book Antiqua" w:eastAsia="Times New Roman" w:hAnsi="Book Antiqua"/>
          <w:bCs/>
          <w:i/>
          <w:sz w:val="24"/>
          <w:szCs w:val="24"/>
        </w:rPr>
        <w:t>Pozitat në Shërbimin Civil ndahen në këto kategori: 2.1</w:t>
      </w:r>
      <w:r w:rsidRPr="00477020">
        <w:rPr>
          <w:rFonts w:ascii="Book Antiqua" w:eastAsia="Times New Roman" w:hAnsi="Book Antiqua"/>
          <w:b/>
          <w:bCs/>
          <w:i/>
          <w:sz w:val="24"/>
          <w:szCs w:val="24"/>
        </w:rPr>
        <w:t>. Kategoria e lartë drejtuese</w:t>
      </w:r>
      <w:r w:rsidRPr="00477020">
        <w:rPr>
          <w:rFonts w:ascii="Book Antiqua" w:eastAsia="Times New Roman" w:hAnsi="Book Antiqua"/>
          <w:bCs/>
          <w:i/>
          <w:sz w:val="24"/>
          <w:szCs w:val="24"/>
        </w:rPr>
        <w:t xml:space="preserve">, që përfshin këto pozita: </w:t>
      </w:r>
      <w:r w:rsidRPr="00477020">
        <w:rPr>
          <w:rFonts w:ascii="Book Antiqua" w:eastAsia="Times New Roman" w:hAnsi="Book Antiqua"/>
          <w:b/>
          <w:bCs/>
          <w:i/>
          <w:sz w:val="24"/>
          <w:szCs w:val="24"/>
        </w:rPr>
        <w:t>sekretar i përgjithshëm</w:t>
      </w:r>
      <w:r w:rsidRPr="00477020">
        <w:rPr>
          <w:rFonts w:ascii="Book Antiqua" w:eastAsia="Times New Roman" w:hAnsi="Book Antiqua"/>
          <w:bCs/>
          <w:i/>
          <w:sz w:val="24"/>
          <w:szCs w:val="24"/>
        </w:rPr>
        <w:t xml:space="preserve">, </w:t>
      </w:r>
      <w:r w:rsidRPr="00477020">
        <w:rPr>
          <w:rFonts w:ascii="Book Antiqua" w:eastAsia="Times New Roman" w:hAnsi="Book Antiqua"/>
          <w:b/>
          <w:bCs/>
          <w:i/>
          <w:sz w:val="24"/>
          <w:szCs w:val="24"/>
        </w:rPr>
        <w:t>drejtor ekzekutiv dhe zëvendësdrejtor i një agjencie ekzekutive, si dhe pozitat e barasvlershme;</w:t>
      </w:r>
      <w:r w:rsidRPr="00477020">
        <w:rPr>
          <w:rFonts w:ascii="Book Antiqua" w:eastAsia="Times New Roman" w:hAnsi="Book Antiqua"/>
          <w:bCs/>
          <w:i/>
          <w:sz w:val="24"/>
          <w:szCs w:val="24"/>
        </w:rPr>
        <w:t xml:space="preserve"> 2.2. Kategoria e mesme drejtuese, që përfshin këto pozita: drejtor i departamentit dhe pozitat e barasvlershme me të; 2.3. Kategoria e ulët drejtuese, që përfshin këto pozita: shefi i divizionit dhe pozitat e barasvlershme me të; dhe 2.4. Kategoria profesionale, që përfshin zyrtarët profesionalë” </w:t>
      </w:r>
      <w:r w:rsidRPr="00477020">
        <w:rPr>
          <w:rFonts w:ascii="Book Antiqua" w:eastAsia="Times New Roman" w:hAnsi="Book Antiqua"/>
          <w:bCs/>
          <w:sz w:val="24"/>
          <w:szCs w:val="24"/>
        </w:rPr>
        <w:t>ndërlidhur me ketë  nenin 4 paragrafi 1.1, nenin 5 dhe nenit 10 të Rregullores Nr.10/2022 për Klasifikimin e Vendeve të Punës në Shërbimin Civil, ku përcaktohet se: “</w:t>
      </w:r>
      <w:r w:rsidRPr="00477020">
        <w:rPr>
          <w:rFonts w:ascii="Book Antiqua" w:eastAsia="Times New Roman" w:hAnsi="Book Antiqua"/>
          <w:b/>
          <w:bCs/>
          <w:i/>
          <w:sz w:val="24"/>
          <w:szCs w:val="24"/>
        </w:rPr>
        <w:t xml:space="preserve">4. </w:t>
      </w:r>
      <w:r w:rsidRPr="00477020">
        <w:rPr>
          <w:rFonts w:ascii="Book Antiqua" w:eastAsia="Times New Roman" w:hAnsi="Book Antiqua"/>
          <w:bCs/>
          <w:i/>
          <w:sz w:val="24"/>
          <w:szCs w:val="24"/>
        </w:rPr>
        <w:t xml:space="preserve">Në pajtim me ligjin për zyrtarët publik, pozitat e punës në shërbimin civil dhe institucionet e administratës së shërbimit publik ndahen në këto kategori funksionale: 1.1. kategoria e lartë drejtuese; </w:t>
      </w:r>
      <w:r w:rsidRPr="00477020">
        <w:rPr>
          <w:rFonts w:ascii="Book Antiqua" w:eastAsia="Times New Roman" w:hAnsi="Book Antiqua"/>
          <w:b/>
          <w:bCs/>
          <w:i/>
          <w:sz w:val="24"/>
          <w:szCs w:val="24"/>
        </w:rPr>
        <w:t>5.1.</w:t>
      </w:r>
      <w:r w:rsidRPr="00477020">
        <w:rPr>
          <w:rFonts w:ascii="Book Antiqua" w:eastAsia="Times New Roman" w:hAnsi="Book Antiqua"/>
          <w:bCs/>
          <w:i/>
          <w:sz w:val="24"/>
          <w:szCs w:val="24"/>
        </w:rPr>
        <w:t xml:space="preserve"> </w:t>
      </w:r>
      <w:r w:rsidRPr="00477020">
        <w:rPr>
          <w:rFonts w:ascii="Book Antiqua" w:eastAsia="Times New Roman" w:hAnsi="Book Antiqua"/>
          <w:b/>
          <w:bCs/>
          <w:i/>
          <w:sz w:val="24"/>
          <w:szCs w:val="24"/>
        </w:rPr>
        <w:t>Kategoria e lartë drejtuese</w:t>
      </w:r>
      <w:r w:rsidRPr="00477020">
        <w:rPr>
          <w:rFonts w:ascii="Book Antiqua" w:eastAsia="Times New Roman" w:hAnsi="Book Antiqua"/>
          <w:bCs/>
          <w:i/>
          <w:sz w:val="24"/>
          <w:szCs w:val="24"/>
        </w:rPr>
        <w:t xml:space="preserve"> është kategoria më e lartë e menaxhimit të një institucioni që ka përgjegjësinë për hartimin e politikave dhe këshillimin rreth tyre. Pozitat e kësaj kategorie janë përgjegjës për të: 1.1. përcaktuar objektivat dhe hartuar programet, standardet dhe procedurat përkatëse për zbatim; 1.2. siguruar përdorimin efikas të burimeve materiale, njerëzore dhe financiare të nevojshme për realizimin e programeve dhe arritjen e objektivave; 1.3. planifikuar dhe drejtuar veprimtarinë e përditshme administrative të institucionit; 1.4. përfaqësuar atë në takime dhe forume brenda dhe jashtë vendit</w:t>
      </w:r>
      <w:r w:rsidRPr="00477020">
        <w:rPr>
          <w:rFonts w:ascii="Book Antiqua" w:eastAsia="Times New Roman" w:hAnsi="Book Antiqua"/>
          <w:bCs/>
          <w:sz w:val="24"/>
          <w:szCs w:val="24"/>
        </w:rPr>
        <w:t xml:space="preserve">.  </w:t>
      </w:r>
      <w:r w:rsidRPr="00477020">
        <w:rPr>
          <w:rFonts w:ascii="Book Antiqua" w:eastAsia="Times New Roman" w:hAnsi="Book Antiqua"/>
          <w:bCs/>
          <w:i/>
          <w:sz w:val="24"/>
          <w:szCs w:val="24"/>
        </w:rPr>
        <w:t xml:space="preserve">10. </w:t>
      </w:r>
      <w:r w:rsidRPr="00477020">
        <w:rPr>
          <w:rFonts w:ascii="Book Antiqua" w:eastAsia="Times New Roman" w:hAnsi="Book Antiqua"/>
          <w:i/>
          <w:sz w:val="24"/>
          <w:szCs w:val="24"/>
        </w:rPr>
        <w:t xml:space="preserve"> </w:t>
      </w:r>
      <w:r w:rsidRPr="00477020">
        <w:rPr>
          <w:rFonts w:ascii="Book Antiqua" w:eastAsia="Times New Roman" w:hAnsi="Book Antiqua"/>
          <w:bCs/>
          <w:i/>
          <w:sz w:val="24"/>
          <w:szCs w:val="24"/>
        </w:rPr>
        <w:t xml:space="preserve">Klasat përbërëse të kategorisë së Lartë Drejtuese dhe emërtesat e lejuara për secilën klasë janë: Drejtues i Lartë 3 Zëvendësdrejtor Ekzekutive në një Agjenci të Pavarur, </w:t>
      </w:r>
      <w:proofErr w:type="spellStart"/>
      <w:r w:rsidRPr="00477020">
        <w:rPr>
          <w:rFonts w:ascii="Book Antiqua" w:eastAsia="Times New Roman" w:hAnsi="Book Antiqua"/>
          <w:bCs/>
          <w:i/>
          <w:sz w:val="24"/>
          <w:szCs w:val="24"/>
        </w:rPr>
        <w:t>Rregullatore</w:t>
      </w:r>
      <w:proofErr w:type="spellEnd"/>
      <w:r w:rsidRPr="00477020">
        <w:rPr>
          <w:rFonts w:ascii="Book Antiqua" w:eastAsia="Times New Roman" w:hAnsi="Book Antiqua"/>
          <w:bCs/>
          <w:i/>
          <w:sz w:val="24"/>
          <w:szCs w:val="24"/>
        </w:rPr>
        <w:t xml:space="preserve"> dhe Ekzekutive ” .</w:t>
      </w:r>
    </w:p>
    <w:p w:rsidR="0029562F" w:rsidRPr="00646555" w:rsidRDefault="0029562F" w:rsidP="0029562F">
      <w:pPr>
        <w:spacing w:after="0"/>
        <w:ind w:left="360" w:right="-205"/>
        <w:jc w:val="both"/>
        <w:rPr>
          <w:rFonts w:ascii="Book Antiqua" w:eastAsia="Times New Roman" w:hAnsi="Book Antiqua"/>
          <w:sz w:val="12"/>
          <w:szCs w:val="12"/>
        </w:rPr>
      </w:pPr>
    </w:p>
    <w:p w:rsidR="007A6261" w:rsidRPr="0029562F" w:rsidRDefault="007A6261" w:rsidP="00646555">
      <w:pPr>
        <w:spacing w:after="0"/>
        <w:ind w:right="-205"/>
        <w:jc w:val="both"/>
        <w:rPr>
          <w:rFonts w:ascii="Book Antiqua" w:eastAsia="Times New Roman" w:hAnsi="Book Antiqua"/>
          <w:sz w:val="24"/>
          <w:szCs w:val="24"/>
        </w:rPr>
      </w:pPr>
      <w:r w:rsidRPr="0029562F">
        <w:rPr>
          <w:rFonts w:ascii="Book Antiqua" w:eastAsia="Times New Roman" w:hAnsi="Book Antiqua"/>
          <w:bCs/>
          <w:sz w:val="24"/>
          <w:szCs w:val="24"/>
        </w:rPr>
        <w:t xml:space="preserve">Ligjin Nr.06/L-113 për Organizimin dhe Funksionimin e Administratës Shtetërore dhe Agjencive të Pavarura, përkatësisht nenin 12 ku përcaktohet se: </w:t>
      </w:r>
      <w:r w:rsidRPr="0029562F">
        <w:rPr>
          <w:rFonts w:ascii="Book Antiqua" w:eastAsia="Times New Roman" w:hAnsi="Book Antiqua"/>
          <w:bCs/>
          <w:i/>
          <w:sz w:val="24"/>
          <w:szCs w:val="24"/>
        </w:rPr>
        <w:t xml:space="preserve">Agjencia Ekzekutive themelohet për të kryer funksionet administrative brenda fushës së përgjegjësisë shtetërore të një ministrie apo Zyrës së Kryeministrit, si në vijim: 1.1. zbatimin e ligjit, duke zgjidhur çështje individuale dhe duke kryer veprime administrative sipas Ligjit për Procedurën e Përgjithshme Administrative; 1.2. mbledhjen e tatimeve, taksave, detyrimeve doganore, kontributeve apo detyrimeve të tjera dhe menaxhimin e tyre për qëllimin për të cilin janë krijuar; 1.3. mbrojtjen e sigurisë publike nëpërmjet ushtrimit të autorizimeve policore, dhënien e lejeve, licencave, autorizimeve dhe miratimeve për veprimtari ekonomike specifike dhe kryerjen e inspektimeve; 1.4. mbledhjen, përpunimin dhe ruajtjen e të dhënave dhe informacionit për Qeverinë; 1.5. ushtrimin e përbashkët të funksioneve të brendshme mbështetëse. 2. Agjencia Ekzekutive themelohet me ligj”, </w:t>
      </w:r>
      <w:r w:rsidRPr="0029562F">
        <w:rPr>
          <w:rFonts w:ascii="Book Antiqua" w:eastAsia="Times New Roman" w:hAnsi="Book Antiqua"/>
          <w:bCs/>
          <w:sz w:val="24"/>
          <w:szCs w:val="24"/>
        </w:rPr>
        <w:t>kurse, me nenin 22  të këtij ligji është përcaktuar se</w:t>
      </w:r>
      <w:r w:rsidRPr="0029562F">
        <w:rPr>
          <w:rFonts w:ascii="Book Antiqua" w:eastAsia="Times New Roman" w:hAnsi="Book Antiqua"/>
          <w:bCs/>
          <w:i/>
          <w:sz w:val="24"/>
          <w:szCs w:val="24"/>
        </w:rPr>
        <w:t xml:space="preserve">: 1. Agjencia Ekzekutive drejtohet nga drejtori ekzekutiv. 2. Drejtori ekzekutiv i Agjencisë është nëpunës civil i kategorisë së lartë </w:t>
      </w:r>
      <w:r w:rsidRPr="0029562F">
        <w:rPr>
          <w:rFonts w:ascii="Book Antiqua" w:eastAsia="Times New Roman" w:hAnsi="Book Antiqua"/>
          <w:bCs/>
          <w:i/>
          <w:sz w:val="24"/>
          <w:szCs w:val="24"/>
        </w:rPr>
        <w:lastRenderedPageBreak/>
        <w:t xml:space="preserve">drejtuese sipas ligjit për zyrtarët publikë. 3. Drejtori ekzekutiv për </w:t>
      </w:r>
      <w:proofErr w:type="spellStart"/>
      <w:r w:rsidRPr="0029562F">
        <w:rPr>
          <w:rFonts w:ascii="Book Antiqua" w:eastAsia="Times New Roman" w:hAnsi="Book Antiqua"/>
          <w:bCs/>
          <w:i/>
          <w:sz w:val="24"/>
          <w:szCs w:val="24"/>
        </w:rPr>
        <w:t>performancën</w:t>
      </w:r>
      <w:proofErr w:type="spellEnd"/>
      <w:r w:rsidRPr="0029562F">
        <w:rPr>
          <w:rFonts w:ascii="Book Antiqua" w:eastAsia="Times New Roman" w:hAnsi="Book Antiqua"/>
          <w:bCs/>
          <w:i/>
          <w:sz w:val="24"/>
          <w:szCs w:val="24"/>
        </w:rPr>
        <w:t xml:space="preserve"> dhe veprimtarinë e Agjencisë, i përgjigjet ministrit dhe informon Sekretarin e Përgjithshëm. 4. Në rastet e agjencive të mëdha dhe me veprimtari komplekse, në ligjin e themelimit të agjencisë mund të përcaktohet që drejtori ekzekutiv të mbështetet nga jo më shumë se (2) dy zëvendësdrejtorë. </w:t>
      </w:r>
      <w:r w:rsidRPr="0029562F">
        <w:rPr>
          <w:rFonts w:ascii="Book Antiqua" w:eastAsia="Times New Roman" w:hAnsi="Book Antiqua"/>
          <w:b/>
          <w:bCs/>
          <w:i/>
          <w:sz w:val="24"/>
          <w:szCs w:val="24"/>
        </w:rPr>
        <w:t>Zëvendësdrejtori është nëpunës civil i kategorisë së lartë drejtuese sipas ligjit për zyrtarët publikë.</w:t>
      </w:r>
    </w:p>
    <w:p w:rsidR="00646555" w:rsidRPr="00646555" w:rsidRDefault="00646555" w:rsidP="00646555">
      <w:pPr>
        <w:spacing w:after="0"/>
        <w:ind w:right="-205"/>
        <w:jc w:val="both"/>
        <w:rPr>
          <w:rFonts w:ascii="Book Antiqua" w:eastAsia="Times New Roman" w:hAnsi="Book Antiqua"/>
          <w:b/>
          <w:bCs/>
          <w:sz w:val="12"/>
          <w:szCs w:val="12"/>
        </w:rPr>
      </w:pPr>
    </w:p>
    <w:p w:rsidR="007A6261" w:rsidRPr="0094370D" w:rsidRDefault="0029562F" w:rsidP="00646555">
      <w:pPr>
        <w:spacing w:after="0"/>
        <w:ind w:right="-205"/>
        <w:jc w:val="both"/>
        <w:rPr>
          <w:rFonts w:ascii="Book Antiqua" w:eastAsia="Times New Roman" w:hAnsi="Book Antiqua"/>
          <w:sz w:val="24"/>
          <w:szCs w:val="24"/>
        </w:rPr>
      </w:pPr>
      <w:r>
        <w:rPr>
          <w:rFonts w:ascii="Book Antiqua" w:eastAsia="Times New Roman" w:hAnsi="Book Antiqua"/>
          <w:sz w:val="24"/>
          <w:szCs w:val="24"/>
        </w:rPr>
        <w:t xml:space="preserve">Ligji </w:t>
      </w:r>
      <w:r w:rsidRPr="0029562F">
        <w:rPr>
          <w:rFonts w:ascii="Book Antiqua" w:eastAsia="Times New Roman" w:hAnsi="Book Antiqua"/>
          <w:sz w:val="24"/>
          <w:szCs w:val="24"/>
        </w:rPr>
        <w:t>Nr.03/L-222</w:t>
      </w:r>
      <w:r>
        <w:rPr>
          <w:rFonts w:ascii="Book Antiqua" w:eastAsia="Times New Roman" w:hAnsi="Book Antiqua"/>
          <w:sz w:val="24"/>
          <w:szCs w:val="24"/>
        </w:rPr>
        <w:t xml:space="preserve"> për Administratën Tatimore dhe Procedurat, </w:t>
      </w:r>
      <w:r w:rsidR="007A6261" w:rsidRPr="007A6261">
        <w:rPr>
          <w:rFonts w:ascii="Book Antiqua" w:eastAsia="Times New Roman" w:hAnsi="Book Antiqua"/>
          <w:sz w:val="24"/>
          <w:szCs w:val="24"/>
        </w:rPr>
        <w:t>përkatësisht</w:t>
      </w:r>
      <w:r w:rsidR="0094370D">
        <w:rPr>
          <w:rFonts w:ascii="Book Antiqua" w:eastAsia="Times New Roman" w:hAnsi="Book Antiqua"/>
          <w:sz w:val="24"/>
          <w:szCs w:val="24"/>
        </w:rPr>
        <w:t>, n</w:t>
      </w:r>
      <w:r w:rsidR="007A6261" w:rsidRPr="0094370D">
        <w:rPr>
          <w:rFonts w:ascii="Book Antiqua" w:eastAsia="Times New Roman" w:hAnsi="Book Antiqua"/>
          <w:sz w:val="24"/>
          <w:szCs w:val="24"/>
        </w:rPr>
        <w:t xml:space="preserve">enin </w:t>
      </w:r>
      <w:r w:rsidRPr="0094370D">
        <w:rPr>
          <w:rFonts w:ascii="Book Antiqua" w:eastAsia="Times New Roman" w:hAnsi="Book Antiqua"/>
          <w:sz w:val="24"/>
          <w:szCs w:val="24"/>
        </w:rPr>
        <w:t>4</w:t>
      </w:r>
      <w:r w:rsidR="007A6261" w:rsidRPr="0094370D">
        <w:rPr>
          <w:rFonts w:ascii="Book Antiqua" w:eastAsia="Times New Roman" w:hAnsi="Book Antiqua"/>
          <w:sz w:val="24"/>
          <w:szCs w:val="24"/>
        </w:rPr>
        <w:t xml:space="preserve"> </w:t>
      </w:r>
      <w:r w:rsidR="0094370D">
        <w:rPr>
          <w:rFonts w:ascii="Book Antiqua" w:eastAsia="Times New Roman" w:hAnsi="Book Antiqua"/>
          <w:sz w:val="24"/>
          <w:szCs w:val="24"/>
        </w:rPr>
        <w:t xml:space="preserve">paragrafi 1 </w:t>
      </w:r>
      <w:r w:rsidR="007A6261" w:rsidRPr="0094370D">
        <w:rPr>
          <w:rFonts w:ascii="Book Antiqua" w:eastAsia="Times New Roman" w:hAnsi="Book Antiqua"/>
          <w:sz w:val="24"/>
          <w:szCs w:val="24"/>
        </w:rPr>
        <w:t>më të cilin është përcaktuar</w:t>
      </w:r>
      <w:r w:rsidR="0094370D">
        <w:rPr>
          <w:rFonts w:ascii="Book Antiqua" w:eastAsia="Times New Roman" w:hAnsi="Book Antiqua"/>
          <w:sz w:val="24"/>
          <w:szCs w:val="24"/>
        </w:rPr>
        <w:t xml:space="preserve"> se </w:t>
      </w:r>
      <w:r w:rsidR="007A6261" w:rsidRPr="0094370D">
        <w:rPr>
          <w:rFonts w:ascii="Book Antiqua" w:eastAsia="Times New Roman" w:hAnsi="Book Antiqua"/>
          <w:sz w:val="24"/>
          <w:szCs w:val="24"/>
        </w:rPr>
        <w:t xml:space="preserve">: </w:t>
      </w:r>
      <w:r w:rsidRPr="0094370D">
        <w:rPr>
          <w:rFonts w:ascii="Book Antiqua" w:eastAsia="Times New Roman" w:hAnsi="Book Antiqua"/>
          <w:i/>
          <w:sz w:val="24"/>
          <w:szCs w:val="24"/>
        </w:rPr>
        <w:t>Drejtori i Përgjithshëm do të ndihmohet nga Zëvendës Drejtorët e Përgjithshëm, dhe /ose Drejtorët. Zëvendës Drejtorët e Përgjithshëm dhe Drejtorët do të propozohen nga një panel i formuar në përputhje me legjislacionin relevant apo rregulloret në fuqi“</w:t>
      </w:r>
      <w:r w:rsidR="0094370D">
        <w:rPr>
          <w:rFonts w:ascii="Book Antiqua" w:eastAsia="Times New Roman" w:hAnsi="Book Antiqua"/>
          <w:i/>
          <w:sz w:val="24"/>
          <w:szCs w:val="24"/>
        </w:rPr>
        <w:t xml:space="preserve"> </w:t>
      </w:r>
      <w:r w:rsidRPr="0094370D">
        <w:rPr>
          <w:rFonts w:ascii="Book Antiqua" w:eastAsia="Times New Roman" w:hAnsi="Book Antiqua"/>
          <w:i/>
          <w:sz w:val="24"/>
          <w:szCs w:val="24"/>
        </w:rPr>
        <w:t>Mbi Shërbimin Civil të Kosovës” dhe do të udhëhiqet nga Drejtori i Përgjithshëm. Drejtori i Përgjithshëm do të marrë vendimin përfundimtar mbi emërimin e Zëvendës Drejtorëve, bazuar në rezultatet e intervistave dhe procesit të emërimit të Shërbimit Civil të Kosovës.</w:t>
      </w:r>
      <w:r w:rsidR="007A6261" w:rsidRPr="0094370D">
        <w:rPr>
          <w:rFonts w:ascii="Book Antiqua" w:eastAsia="Times New Roman" w:hAnsi="Book Antiqua"/>
          <w:sz w:val="24"/>
          <w:szCs w:val="24"/>
        </w:rPr>
        <w:t xml:space="preserve"> </w:t>
      </w:r>
    </w:p>
    <w:p w:rsidR="007A6261" w:rsidRPr="008F5160" w:rsidRDefault="007A6261" w:rsidP="007A6261">
      <w:pPr>
        <w:spacing w:after="0"/>
        <w:ind w:right="-205"/>
        <w:jc w:val="both"/>
        <w:rPr>
          <w:rFonts w:ascii="Book Antiqua" w:eastAsia="Times New Roman" w:hAnsi="Book Antiqua"/>
          <w:sz w:val="12"/>
          <w:szCs w:val="12"/>
        </w:rPr>
      </w:pPr>
    </w:p>
    <w:p w:rsidR="007A6261" w:rsidRDefault="008F5160" w:rsidP="007A6261">
      <w:pPr>
        <w:spacing w:after="0"/>
        <w:ind w:right="-205"/>
        <w:jc w:val="both"/>
        <w:rPr>
          <w:rFonts w:ascii="Book Antiqua" w:eastAsia="Times New Roman" w:hAnsi="Book Antiqua"/>
          <w:bCs/>
          <w:sz w:val="24"/>
          <w:szCs w:val="24"/>
        </w:rPr>
      </w:pPr>
      <w:r>
        <w:rPr>
          <w:rFonts w:ascii="Book Antiqua" w:eastAsia="Times New Roman" w:hAnsi="Book Antiqua"/>
          <w:sz w:val="24"/>
          <w:szCs w:val="24"/>
        </w:rPr>
        <w:t xml:space="preserve">Rrjedhimisht, </w:t>
      </w:r>
      <w:r w:rsidR="000E5161">
        <w:rPr>
          <w:rFonts w:ascii="Book Antiqua" w:eastAsia="Times New Roman" w:hAnsi="Book Antiqua"/>
          <w:sz w:val="24"/>
          <w:szCs w:val="24"/>
        </w:rPr>
        <w:t xml:space="preserve">referuar kuadrit </w:t>
      </w:r>
      <w:r w:rsidR="007A6261" w:rsidRPr="007A6261">
        <w:rPr>
          <w:rFonts w:ascii="Book Antiqua" w:eastAsia="Times New Roman" w:hAnsi="Book Antiqua"/>
          <w:sz w:val="24"/>
          <w:szCs w:val="24"/>
        </w:rPr>
        <w:t>ligjor si me</w:t>
      </w:r>
      <w:r w:rsidR="00E30BFB">
        <w:rPr>
          <w:rFonts w:ascii="Book Antiqua" w:eastAsia="Times New Roman" w:hAnsi="Book Antiqua"/>
          <w:sz w:val="24"/>
          <w:szCs w:val="24"/>
        </w:rPr>
        <w:t xml:space="preserve"> lartë</w:t>
      </w:r>
      <w:r w:rsidR="000E5161">
        <w:rPr>
          <w:rFonts w:ascii="Book Antiqua" w:eastAsia="Times New Roman" w:hAnsi="Book Antiqua"/>
          <w:sz w:val="24"/>
          <w:szCs w:val="24"/>
        </w:rPr>
        <w:t xml:space="preserve">, </w:t>
      </w:r>
      <w:r w:rsidR="0029562F">
        <w:rPr>
          <w:rFonts w:ascii="Book Antiqua" w:eastAsia="Times New Roman" w:hAnsi="Book Antiqua"/>
          <w:bCs/>
          <w:sz w:val="24"/>
          <w:szCs w:val="24"/>
        </w:rPr>
        <w:t xml:space="preserve">Administrata Tatimore e Kosovës </w:t>
      </w:r>
      <w:r w:rsidR="000E5161">
        <w:rPr>
          <w:rFonts w:ascii="Book Antiqua" w:eastAsia="Times New Roman" w:hAnsi="Book Antiqua"/>
          <w:bCs/>
          <w:sz w:val="24"/>
          <w:szCs w:val="24"/>
        </w:rPr>
        <w:t xml:space="preserve">ndonëse </w:t>
      </w:r>
      <w:r w:rsidR="001637A6">
        <w:rPr>
          <w:rFonts w:ascii="Book Antiqua" w:eastAsia="Times New Roman" w:hAnsi="Book Antiqua"/>
          <w:bCs/>
          <w:sz w:val="24"/>
          <w:szCs w:val="24"/>
        </w:rPr>
        <w:t xml:space="preserve">edhe me herët </w:t>
      </w:r>
      <w:r w:rsidR="000E5161">
        <w:rPr>
          <w:rFonts w:ascii="Book Antiqua" w:eastAsia="Times New Roman" w:hAnsi="Book Antiqua"/>
          <w:bCs/>
          <w:sz w:val="24"/>
          <w:szCs w:val="24"/>
        </w:rPr>
        <w:t>e kishte s</w:t>
      </w:r>
      <w:r w:rsidR="00E30BFB">
        <w:rPr>
          <w:rFonts w:ascii="Book Antiqua" w:eastAsia="Times New Roman" w:hAnsi="Book Antiqua"/>
          <w:bCs/>
          <w:sz w:val="24"/>
          <w:szCs w:val="24"/>
        </w:rPr>
        <w:t>tatusin e</w:t>
      </w:r>
      <w:r w:rsidR="007A6261" w:rsidRPr="007A6261">
        <w:rPr>
          <w:rFonts w:ascii="Book Antiqua" w:eastAsia="Times New Roman" w:hAnsi="Book Antiqua"/>
          <w:bCs/>
          <w:sz w:val="24"/>
          <w:szCs w:val="24"/>
        </w:rPr>
        <w:t xml:space="preserve"> </w:t>
      </w:r>
      <w:r w:rsidR="000E5161">
        <w:rPr>
          <w:rFonts w:ascii="Book Antiqua" w:eastAsia="Times New Roman" w:hAnsi="Book Antiqua"/>
          <w:bCs/>
          <w:sz w:val="24"/>
          <w:szCs w:val="24"/>
        </w:rPr>
        <w:t>a</w:t>
      </w:r>
      <w:r w:rsidR="007A6261" w:rsidRPr="007A6261">
        <w:rPr>
          <w:rFonts w:ascii="Book Antiqua" w:eastAsia="Times New Roman" w:hAnsi="Book Antiqua"/>
          <w:bCs/>
          <w:sz w:val="24"/>
          <w:szCs w:val="24"/>
        </w:rPr>
        <w:t>gjenci</w:t>
      </w:r>
      <w:r w:rsidR="00E30BFB">
        <w:rPr>
          <w:rFonts w:ascii="Book Antiqua" w:eastAsia="Times New Roman" w:hAnsi="Book Antiqua"/>
          <w:bCs/>
          <w:sz w:val="24"/>
          <w:szCs w:val="24"/>
        </w:rPr>
        <w:t>së</w:t>
      </w:r>
      <w:r w:rsidR="007A6261" w:rsidRPr="007A6261">
        <w:rPr>
          <w:rFonts w:ascii="Book Antiqua" w:eastAsia="Times New Roman" w:hAnsi="Book Antiqua"/>
          <w:bCs/>
          <w:sz w:val="24"/>
          <w:szCs w:val="24"/>
        </w:rPr>
        <w:t xml:space="preserve"> </w:t>
      </w:r>
      <w:r w:rsidR="000E5161">
        <w:rPr>
          <w:rFonts w:ascii="Book Antiqua" w:eastAsia="Times New Roman" w:hAnsi="Book Antiqua"/>
          <w:bCs/>
          <w:sz w:val="24"/>
          <w:szCs w:val="24"/>
        </w:rPr>
        <w:t>e</w:t>
      </w:r>
      <w:r w:rsidR="007A6261" w:rsidRPr="007A6261">
        <w:rPr>
          <w:rFonts w:ascii="Book Antiqua" w:eastAsia="Times New Roman" w:hAnsi="Book Antiqua"/>
          <w:bCs/>
          <w:sz w:val="24"/>
          <w:szCs w:val="24"/>
        </w:rPr>
        <w:t>kzekutive</w:t>
      </w:r>
      <w:r w:rsidR="000E5161">
        <w:rPr>
          <w:rFonts w:ascii="Book Antiqua" w:eastAsia="Times New Roman" w:hAnsi="Book Antiqua"/>
          <w:bCs/>
          <w:sz w:val="24"/>
          <w:szCs w:val="24"/>
        </w:rPr>
        <w:t xml:space="preserve">, </w:t>
      </w:r>
      <w:r w:rsidR="0094370D">
        <w:rPr>
          <w:rFonts w:ascii="Book Antiqua" w:eastAsia="Times New Roman" w:hAnsi="Book Antiqua"/>
          <w:bCs/>
          <w:sz w:val="24"/>
          <w:szCs w:val="24"/>
        </w:rPr>
        <w:t>pozita</w:t>
      </w:r>
      <w:r w:rsidR="009014F2">
        <w:rPr>
          <w:rFonts w:ascii="Book Antiqua" w:eastAsia="Times New Roman" w:hAnsi="Book Antiqua"/>
          <w:bCs/>
          <w:sz w:val="24"/>
          <w:szCs w:val="24"/>
        </w:rPr>
        <w:t xml:space="preserve"> e </w:t>
      </w:r>
      <w:r w:rsidR="000E5161">
        <w:rPr>
          <w:rFonts w:ascii="Book Antiqua" w:eastAsia="Times New Roman" w:hAnsi="Book Antiqua"/>
          <w:bCs/>
          <w:sz w:val="24"/>
          <w:szCs w:val="24"/>
        </w:rPr>
        <w:t>z</w:t>
      </w:r>
      <w:r w:rsidR="0094370D">
        <w:rPr>
          <w:rFonts w:ascii="Book Antiqua" w:eastAsia="Times New Roman" w:hAnsi="Book Antiqua"/>
          <w:bCs/>
          <w:sz w:val="24"/>
          <w:szCs w:val="24"/>
        </w:rPr>
        <w:t>ëvendësdrejt</w:t>
      </w:r>
      <w:r w:rsidR="000E5161">
        <w:rPr>
          <w:rFonts w:ascii="Book Antiqua" w:eastAsia="Times New Roman" w:hAnsi="Book Antiqua"/>
          <w:bCs/>
          <w:sz w:val="24"/>
          <w:szCs w:val="24"/>
        </w:rPr>
        <w:t>or</w:t>
      </w:r>
      <w:r w:rsidR="009014F2">
        <w:rPr>
          <w:rFonts w:ascii="Book Antiqua" w:eastAsia="Times New Roman" w:hAnsi="Book Antiqua"/>
          <w:bCs/>
          <w:sz w:val="24"/>
          <w:szCs w:val="24"/>
        </w:rPr>
        <w:t>it</w:t>
      </w:r>
      <w:r w:rsidR="0094370D">
        <w:rPr>
          <w:rFonts w:ascii="Book Antiqua" w:eastAsia="Times New Roman" w:hAnsi="Book Antiqua"/>
          <w:bCs/>
          <w:sz w:val="24"/>
          <w:szCs w:val="24"/>
        </w:rPr>
        <w:t xml:space="preserve"> të </w:t>
      </w:r>
      <w:r w:rsidR="000E5161">
        <w:rPr>
          <w:rFonts w:ascii="Book Antiqua" w:eastAsia="Times New Roman" w:hAnsi="Book Antiqua"/>
          <w:bCs/>
          <w:sz w:val="24"/>
          <w:szCs w:val="24"/>
        </w:rPr>
        <w:t>p</w:t>
      </w:r>
      <w:r w:rsidR="0094370D">
        <w:rPr>
          <w:rFonts w:ascii="Book Antiqua" w:eastAsia="Times New Roman" w:hAnsi="Book Antiqua"/>
          <w:bCs/>
          <w:sz w:val="24"/>
          <w:szCs w:val="24"/>
        </w:rPr>
        <w:t>ërgjithshëm</w:t>
      </w:r>
      <w:r w:rsidR="000E5161">
        <w:rPr>
          <w:rFonts w:ascii="Book Antiqua" w:eastAsia="Times New Roman" w:hAnsi="Book Antiqua"/>
          <w:bCs/>
          <w:sz w:val="24"/>
          <w:szCs w:val="24"/>
        </w:rPr>
        <w:t xml:space="preserve"> në ketë institucion</w:t>
      </w:r>
      <w:r w:rsidR="0094370D">
        <w:rPr>
          <w:rFonts w:ascii="Book Antiqua" w:eastAsia="Times New Roman" w:hAnsi="Book Antiqua"/>
          <w:bCs/>
          <w:sz w:val="24"/>
          <w:szCs w:val="24"/>
        </w:rPr>
        <w:t xml:space="preserve"> </w:t>
      </w:r>
      <w:r w:rsidR="0094370D" w:rsidRPr="00E30BFB">
        <w:rPr>
          <w:rFonts w:ascii="Book Antiqua" w:eastAsia="Times New Roman" w:hAnsi="Book Antiqua"/>
          <w:bCs/>
          <w:sz w:val="24"/>
          <w:szCs w:val="24"/>
        </w:rPr>
        <w:t xml:space="preserve">nuk </w:t>
      </w:r>
      <w:r w:rsidR="00FA38F8">
        <w:rPr>
          <w:rFonts w:ascii="Book Antiqua" w:eastAsia="Times New Roman" w:hAnsi="Book Antiqua"/>
          <w:bCs/>
          <w:sz w:val="24"/>
          <w:szCs w:val="24"/>
        </w:rPr>
        <w:t>ka</w:t>
      </w:r>
      <w:r w:rsidR="000E5161">
        <w:rPr>
          <w:rFonts w:ascii="Book Antiqua" w:eastAsia="Times New Roman" w:hAnsi="Book Antiqua"/>
          <w:bCs/>
          <w:sz w:val="24"/>
          <w:szCs w:val="24"/>
        </w:rPr>
        <w:t>tegorizohe</w:t>
      </w:r>
      <w:r w:rsidR="009014F2">
        <w:rPr>
          <w:rFonts w:ascii="Book Antiqua" w:eastAsia="Times New Roman" w:hAnsi="Book Antiqua"/>
          <w:bCs/>
          <w:sz w:val="24"/>
          <w:szCs w:val="24"/>
        </w:rPr>
        <w:t>j</w:t>
      </w:r>
      <w:r w:rsidR="000E5161">
        <w:rPr>
          <w:rFonts w:ascii="Book Antiqua" w:eastAsia="Times New Roman" w:hAnsi="Book Antiqua"/>
          <w:bCs/>
          <w:sz w:val="24"/>
          <w:szCs w:val="24"/>
        </w:rPr>
        <w:t xml:space="preserve"> </w:t>
      </w:r>
      <w:r w:rsidR="00E30BFB">
        <w:rPr>
          <w:rFonts w:ascii="Book Antiqua" w:eastAsia="Times New Roman" w:hAnsi="Book Antiqua"/>
          <w:bCs/>
          <w:sz w:val="24"/>
          <w:szCs w:val="24"/>
        </w:rPr>
        <w:t xml:space="preserve">si </w:t>
      </w:r>
      <w:r w:rsidR="0094370D" w:rsidRPr="00E30BFB">
        <w:rPr>
          <w:rFonts w:ascii="Book Antiqua" w:eastAsia="Times New Roman" w:hAnsi="Book Antiqua"/>
          <w:bCs/>
          <w:sz w:val="24"/>
          <w:szCs w:val="24"/>
        </w:rPr>
        <w:t>pozit</w:t>
      </w:r>
      <w:r w:rsidR="009014F2">
        <w:rPr>
          <w:rFonts w:ascii="Book Antiqua" w:eastAsia="Times New Roman" w:hAnsi="Book Antiqua"/>
          <w:bCs/>
          <w:sz w:val="24"/>
          <w:szCs w:val="24"/>
        </w:rPr>
        <w:t>ë e</w:t>
      </w:r>
      <w:r w:rsidR="0094370D" w:rsidRPr="00E30BFB">
        <w:rPr>
          <w:rFonts w:ascii="Book Antiqua" w:eastAsia="Times New Roman" w:hAnsi="Book Antiqua"/>
          <w:bCs/>
          <w:sz w:val="24"/>
          <w:szCs w:val="24"/>
        </w:rPr>
        <w:t xml:space="preserve"> nivelit të lartë drejtues</w:t>
      </w:r>
      <w:r w:rsidR="000E5161">
        <w:rPr>
          <w:rFonts w:ascii="Book Antiqua" w:eastAsia="Times New Roman" w:hAnsi="Book Antiqua"/>
          <w:bCs/>
          <w:sz w:val="24"/>
          <w:szCs w:val="24"/>
        </w:rPr>
        <w:t>, nga rrjedh se marrëdhënia e punës në pozitat përkatëse themelohej me afat</w:t>
      </w:r>
      <w:r w:rsidR="00E30BFB">
        <w:rPr>
          <w:rFonts w:ascii="Book Antiqua" w:eastAsia="Times New Roman" w:hAnsi="Book Antiqua"/>
          <w:bCs/>
          <w:sz w:val="24"/>
          <w:szCs w:val="24"/>
        </w:rPr>
        <w:t xml:space="preserve"> të përhersh</w:t>
      </w:r>
      <w:r w:rsidR="000E5161">
        <w:rPr>
          <w:rFonts w:ascii="Book Antiqua" w:eastAsia="Times New Roman" w:hAnsi="Book Antiqua"/>
          <w:bCs/>
          <w:sz w:val="24"/>
          <w:szCs w:val="24"/>
        </w:rPr>
        <w:t>ëm</w:t>
      </w:r>
      <w:r w:rsidR="00E30BFB">
        <w:rPr>
          <w:rFonts w:ascii="Book Antiqua" w:eastAsia="Times New Roman" w:hAnsi="Book Antiqua"/>
          <w:bCs/>
          <w:sz w:val="24"/>
          <w:szCs w:val="24"/>
        </w:rPr>
        <w:t xml:space="preserve">/karrierës. </w:t>
      </w:r>
      <w:r w:rsidR="00C97F98">
        <w:rPr>
          <w:rFonts w:ascii="Book Antiqua" w:eastAsia="Times New Roman" w:hAnsi="Book Antiqua"/>
          <w:bCs/>
          <w:sz w:val="24"/>
          <w:szCs w:val="24"/>
        </w:rPr>
        <w:t xml:space="preserve">Ndërsa, </w:t>
      </w:r>
      <w:r w:rsidR="000E5161">
        <w:rPr>
          <w:rFonts w:ascii="Book Antiqua" w:eastAsia="Times New Roman" w:hAnsi="Book Antiqua"/>
          <w:bCs/>
          <w:sz w:val="24"/>
          <w:szCs w:val="24"/>
        </w:rPr>
        <w:t>m</w:t>
      </w:r>
      <w:r w:rsidR="00E30BFB">
        <w:rPr>
          <w:rFonts w:ascii="Book Antiqua" w:eastAsia="Times New Roman" w:hAnsi="Book Antiqua"/>
          <w:bCs/>
          <w:sz w:val="24"/>
          <w:szCs w:val="24"/>
        </w:rPr>
        <w:t xml:space="preserve">e hyrjen në fuqi të </w:t>
      </w:r>
      <w:r w:rsidR="00E30BFB" w:rsidRPr="00477020">
        <w:rPr>
          <w:rFonts w:ascii="Book Antiqua" w:eastAsia="Times New Roman" w:hAnsi="Book Antiqua"/>
          <w:bCs/>
          <w:sz w:val="24"/>
          <w:szCs w:val="24"/>
        </w:rPr>
        <w:t>Ligji</w:t>
      </w:r>
      <w:r w:rsidR="00E30BFB">
        <w:rPr>
          <w:rFonts w:ascii="Book Antiqua" w:eastAsia="Times New Roman" w:hAnsi="Book Antiqua"/>
          <w:bCs/>
          <w:sz w:val="24"/>
          <w:szCs w:val="24"/>
        </w:rPr>
        <w:t>t</w:t>
      </w:r>
      <w:r w:rsidR="00E30BFB" w:rsidRPr="00477020">
        <w:rPr>
          <w:rFonts w:ascii="Book Antiqua" w:eastAsia="Times New Roman" w:hAnsi="Book Antiqua"/>
          <w:bCs/>
          <w:sz w:val="24"/>
          <w:szCs w:val="24"/>
        </w:rPr>
        <w:t xml:space="preserve"> Nr.06/L-114 për</w:t>
      </w:r>
      <w:r w:rsidR="00E30BFB">
        <w:rPr>
          <w:rFonts w:ascii="Book Antiqua" w:eastAsia="Times New Roman" w:hAnsi="Book Antiqua"/>
          <w:bCs/>
          <w:sz w:val="24"/>
          <w:szCs w:val="24"/>
        </w:rPr>
        <w:t xml:space="preserve"> </w:t>
      </w:r>
      <w:r w:rsidR="00E30BFB" w:rsidRPr="00477020">
        <w:rPr>
          <w:rFonts w:ascii="Book Antiqua" w:eastAsia="Times New Roman" w:hAnsi="Book Antiqua"/>
          <w:bCs/>
          <w:sz w:val="24"/>
          <w:szCs w:val="24"/>
        </w:rPr>
        <w:t>Zyrtarët Publik (</w:t>
      </w:r>
      <w:r w:rsidR="00E30BFB" w:rsidRPr="00230FA5">
        <w:rPr>
          <w:rFonts w:ascii="Book Antiqua" w:eastAsia="Times New Roman" w:hAnsi="Book Antiqua"/>
          <w:bCs/>
          <w:i/>
          <w:sz w:val="24"/>
          <w:szCs w:val="24"/>
        </w:rPr>
        <w:t>me datë 10.07.2020</w:t>
      </w:r>
      <w:r w:rsidR="00E30BFB" w:rsidRPr="00E30BFB">
        <w:rPr>
          <w:rFonts w:ascii="Book Antiqua" w:eastAsia="Times New Roman" w:hAnsi="Book Antiqua"/>
          <w:bCs/>
          <w:sz w:val="24"/>
          <w:szCs w:val="24"/>
        </w:rPr>
        <w:t>)</w:t>
      </w:r>
      <w:r w:rsidR="00E30BFB">
        <w:rPr>
          <w:rFonts w:ascii="Book Antiqua" w:eastAsia="Times New Roman" w:hAnsi="Book Antiqua"/>
          <w:bCs/>
          <w:sz w:val="24"/>
          <w:szCs w:val="24"/>
        </w:rPr>
        <w:t xml:space="preserve"> edhe </w:t>
      </w:r>
      <w:bookmarkStart w:id="27" w:name="_Hlk155698964"/>
      <w:r w:rsidR="00E30BFB">
        <w:rPr>
          <w:rFonts w:ascii="Book Antiqua" w:eastAsia="Times New Roman" w:hAnsi="Book Antiqua"/>
          <w:bCs/>
          <w:sz w:val="24"/>
          <w:szCs w:val="24"/>
        </w:rPr>
        <w:t xml:space="preserve">pozita e zëvendësdrejtorit </w:t>
      </w:r>
      <w:bookmarkEnd w:id="27"/>
      <w:r w:rsidR="00E30BFB">
        <w:rPr>
          <w:rFonts w:ascii="Book Antiqua" w:eastAsia="Times New Roman" w:hAnsi="Book Antiqua"/>
          <w:bCs/>
          <w:sz w:val="24"/>
          <w:szCs w:val="24"/>
        </w:rPr>
        <w:t>të një agjencie ekzekutive</w:t>
      </w:r>
      <w:r w:rsidR="000E5161">
        <w:rPr>
          <w:rFonts w:ascii="Book Antiqua" w:eastAsia="Times New Roman" w:hAnsi="Book Antiqua"/>
          <w:bCs/>
          <w:sz w:val="24"/>
          <w:szCs w:val="24"/>
        </w:rPr>
        <w:t>, duke përfshi këtu edhe ATK-në</w:t>
      </w:r>
      <w:r w:rsidR="00E30BFB">
        <w:rPr>
          <w:rFonts w:ascii="Book Antiqua" w:eastAsia="Times New Roman" w:hAnsi="Book Antiqua"/>
          <w:bCs/>
          <w:sz w:val="24"/>
          <w:szCs w:val="24"/>
        </w:rPr>
        <w:t xml:space="preserve"> kualifikohe</w:t>
      </w:r>
      <w:r w:rsidR="009014F2">
        <w:rPr>
          <w:rFonts w:ascii="Book Antiqua" w:eastAsia="Times New Roman" w:hAnsi="Book Antiqua"/>
          <w:bCs/>
          <w:sz w:val="24"/>
          <w:szCs w:val="24"/>
        </w:rPr>
        <w:t>j</w:t>
      </w:r>
      <w:r w:rsidR="00E30BFB">
        <w:rPr>
          <w:rFonts w:ascii="Book Antiqua" w:eastAsia="Times New Roman" w:hAnsi="Book Antiqua"/>
          <w:bCs/>
          <w:sz w:val="24"/>
          <w:szCs w:val="24"/>
        </w:rPr>
        <w:t xml:space="preserve"> si pozit</w:t>
      </w:r>
      <w:r w:rsidR="00AC2B5F">
        <w:rPr>
          <w:rFonts w:ascii="Book Antiqua" w:eastAsia="Times New Roman" w:hAnsi="Book Antiqua"/>
          <w:bCs/>
          <w:sz w:val="24"/>
          <w:szCs w:val="24"/>
        </w:rPr>
        <w:t>ë</w:t>
      </w:r>
      <w:r w:rsidR="00E30BFB">
        <w:rPr>
          <w:rFonts w:ascii="Book Antiqua" w:eastAsia="Times New Roman" w:hAnsi="Book Antiqua"/>
          <w:bCs/>
          <w:sz w:val="24"/>
          <w:szCs w:val="24"/>
        </w:rPr>
        <w:t xml:space="preserve"> e kategorisë se lartë drejtuese dhe për pasojë </w:t>
      </w:r>
      <w:r w:rsidR="000E5161">
        <w:rPr>
          <w:rFonts w:ascii="Book Antiqua" w:eastAsia="Times New Roman" w:hAnsi="Book Antiqua"/>
          <w:bCs/>
          <w:sz w:val="24"/>
          <w:szCs w:val="24"/>
        </w:rPr>
        <w:t xml:space="preserve">marrëdhënia e punës për pozitën përkatëse </w:t>
      </w:r>
      <w:r w:rsidR="001637A6">
        <w:rPr>
          <w:rFonts w:ascii="Book Antiqua" w:eastAsia="Times New Roman" w:hAnsi="Book Antiqua"/>
          <w:bCs/>
          <w:sz w:val="24"/>
          <w:szCs w:val="24"/>
        </w:rPr>
        <w:t>themelohe</w:t>
      </w:r>
      <w:r w:rsidR="009014F2">
        <w:rPr>
          <w:rFonts w:ascii="Book Antiqua" w:eastAsia="Times New Roman" w:hAnsi="Book Antiqua"/>
          <w:bCs/>
          <w:sz w:val="24"/>
          <w:szCs w:val="24"/>
        </w:rPr>
        <w:t>j</w:t>
      </w:r>
      <w:r w:rsidR="001637A6">
        <w:rPr>
          <w:rFonts w:ascii="Book Antiqua" w:eastAsia="Times New Roman" w:hAnsi="Book Antiqua"/>
          <w:bCs/>
          <w:sz w:val="24"/>
          <w:szCs w:val="24"/>
        </w:rPr>
        <w:t xml:space="preserve"> me </w:t>
      </w:r>
      <w:r w:rsidR="00E30BFB">
        <w:rPr>
          <w:rFonts w:ascii="Book Antiqua" w:eastAsia="Times New Roman" w:hAnsi="Book Antiqua"/>
          <w:bCs/>
          <w:sz w:val="24"/>
          <w:szCs w:val="24"/>
        </w:rPr>
        <w:t>mandat të caktuar</w:t>
      </w:r>
      <w:r w:rsidR="000E5161">
        <w:rPr>
          <w:rFonts w:ascii="Book Antiqua" w:eastAsia="Times New Roman" w:hAnsi="Book Antiqua"/>
          <w:bCs/>
          <w:sz w:val="24"/>
          <w:szCs w:val="24"/>
        </w:rPr>
        <w:t>,</w:t>
      </w:r>
      <w:r w:rsidR="00E30BFB">
        <w:rPr>
          <w:rFonts w:ascii="Book Antiqua" w:eastAsia="Times New Roman" w:hAnsi="Book Antiqua"/>
          <w:bCs/>
          <w:sz w:val="24"/>
          <w:szCs w:val="24"/>
        </w:rPr>
        <w:t xml:space="preserve"> katër (4) vjeçar.   </w:t>
      </w:r>
      <w:r w:rsidR="00E30BFB">
        <w:rPr>
          <w:rFonts w:ascii="Book Antiqua" w:eastAsia="Times New Roman" w:hAnsi="Book Antiqua"/>
          <w:bCs/>
          <w:i/>
          <w:sz w:val="24"/>
          <w:szCs w:val="24"/>
        </w:rPr>
        <w:t xml:space="preserve"> </w:t>
      </w:r>
      <w:r w:rsidR="0094370D">
        <w:rPr>
          <w:rFonts w:ascii="Book Antiqua" w:eastAsia="Times New Roman" w:hAnsi="Book Antiqua"/>
          <w:bCs/>
          <w:sz w:val="24"/>
          <w:szCs w:val="24"/>
        </w:rPr>
        <w:t xml:space="preserve"> </w:t>
      </w:r>
    </w:p>
    <w:p w:rsidR="00440CC2" w:rsidRPr="00440CC2" w:rsidRDefault="00440CC2" w:rsidP="007A6261">
      <w:pPr>
        <w:spacing w:after="0"/>
        <w:ind w:right="-205"/>
        <w:jc w:val="both"/>
        <w:rPr>
          <w:rFonts w:ascii="Book Antiqua" w:eastAsia="Times New Roman" w:hAnsi="Book Antiqua"/>
          <w:bCs/>
          <w:sz w:val="12"/>
          <w:szCs w:val="12"/>
        </w:rPr>
      </w:pPr>
    </w:p>
    <w:p w:rsidR="00440CC2" w:rsidRDefault="007A6261" w:rsidP="007A6261">
      <w:pPr>
        <w:spacing w:after="0"/>
        <w:ind w:right="-205"/>
        <w:jc w:val="both"/>
        <w:rPr>
          <w:rFonts w:ascii="Book Antiqua" w:eastAsia="Times New Roman" w:hAnsi="Book Antiqua"/>
          <w:sz w:val="24"/>
          <w:szCs w:val="24"/>
        </w:rPr>
      </w:pPr>
      <w:r w:rsidRPr="007A6261">
        <w:rPr>
          <w:rFonts w:ascii="Book Antiqua" w:eastAsia="Times New Roman" w:hAnsi="Book Antiqua"/>
          <w:sz w:val="24"/>
          <w:szCs w:val="24"/>
        </w:rPr>
        <w:t xml:space="preserve">Andaj, </w:t>
      </w:r>
      <w:r w:rsidR="00C97F98">
        <w:rPr>
          <w:rFonts w:ascii="Book Antiqua" w:eastAsia="Times New Roman" w:hAnsi="Book Antiqua"/>
          <w:sz w:val="24"/>
          <w:szCs w:val="24"/>
        </w:rPr>
        <w:t xml:space="preserve">duke qenë se </w:t>
      </w:r>
      <w:r w:rsidRPr="007A6261">
        <w:rPr>
          <w:rFonts w:ascii="Book Antiqua" w:eastAsia="Times New Roman" w:hAnsi="Book Antiqua"/>
          <w:sz w:val="24"/>
          <w:szCs w:val="24"/>
        </w:rPr>
        <w:t xml:space="preserve">me hyrjen në fuqi të Ligjit Nr.06/L-114 për Zyrtaret Publikë, </w:t>
      </w:r>
      <w:r w:rsidR="00D75321">
        <w:rPr>
          <w:rFonts w:ascii="Book Antiqua" w:eastAsia="Times New Roman" w:hAnsi="Book Antiqua"/>
          <w:sz w:val="24"/>
          <w:szCs w:val="24"/>
        </w:rPr>
        <w:t>po</w:t>
      </w:r>
      <w:r w:rsidRPr="007A6261">
        <w:rPr>
          <w:rFonts w:ascii="Book Antiqua" w:eastAsia="Times New Roman" w:hAnsi="Book Antiqua"/>
          <w:sz w:val="24"/>
          <w:szCs w:val="24"/>
        </w:rPr>
        <w:t xml:space="preserve">zita </w:t>
      </w:r>
      <w:r w:rsidR="00440CC2">
        <w:rPr>
          <w:rFonts w:ascii="Book Antiqua" w:eastAsia="Times New Roman" w:hAnsi="Book Antiqua"/>
          <w:bCs/>
          <w:sz w:val="24"/>
          <w:szCs w:val="24"/>
        </w:rPr>
        <w:t xml:space="preserve">e zëvendësdrejtorit të një agjencie ekzekutive </w:t>
      </w:r>
      <w:r w:rsidR="00D75321">
        <w:rPr>
          <w:rFonts w:ascii="Book Antiqua" w:eastAsia="Times New Roman" w:hAnsi="Book Antiqua"/>
          <w:bCs/>
          <w:sz w:val="24"/>
          <w:szCs w:val="24"/>
        </w:rPr>
        <w:t xml:space="preserve">kualifikohet </w:t>
      </w:r>
      <w:r w:rsidRPr="007A6261">
        <w:rPr>
          <w:rFonts w:ascii="Book Antiqua" w:eastAsia="Times New Roman" w:hAnsi="Book Antiqua"/>
          <w:sz w:val="24"/>
          <w:szCs w:val="24"/>
        </w:rPr>
        <w:t>si pozitë e nivelit të lartë drejtues</w:t>
      </w:r>
      <w:r w:rsidR="00D75321">
        <w:rPr>
          <w:rFonts w:ascii="Book Antiqua" w:eastAsia="Times New Roman" w:hAnsi="Book Antiqua"/>
          <w:sz w:val="24"/>
          <w:szCs w:val="24"/>
        </w:rPr>
        <w:t>,</w:t>
      </w:r>
      <w:r w:rsidRPr="007A6261">
        <w:rPr>
          <w:rFonts w:ascii="Book Antiqua" w:eastAsia="Times New Roman" w:hAnsi="Book Antiqua"/>
          <w:sz w:val="24"/>
          <w:szCs w:val="24"/>
        </w:rPr>
        <w:t xml:space="preserve"> me afat të caktuar,</w:t>
      </w:r>
      <w:r w:rsidR="00D75321">
        <w:rPr>
          <w:rFonts w:ascii="Book Antiqua" w:eastAsia="Times New Roman" w:hAnsi="Book Antiqua"/>
          <w:sz w:val="24"/>
          <w:szCs w:val="24"/>
        </w:rPr>
        <w:t xml:space="preserve"> katër (4) vjeçar, dhe se procedura e rekrutimit për këto pozita dallon nga procedura e rekrutimit të nëpunësve të karrierës,</w:t>
      </w:r>
      <w:r w:rsidR="00440CC2">
        <w:rPr>
          <w:rFonts w:ascii="Book Antiqua" w:eastAsia="Times New Roman" w:hAnsi="Book Antiqua"/>
          <w:sz w:val="24"/>
          <w:szCs w:val="24"/>
        </w:rPr>
        <w:t xml:space="preserve"> </w:t>
      </w:r>
      <w:r w:rsidR="00D75321">
        <w:rPr>
          <w:rFonts w:ascii="Book Antiqua" w:eastAsia="Times New Roman" w:hAnsi="Book Antiqua"/>
          <w:sz w:val="24"/>
          <w:szCs w:val="24"/>
        </w:rPr>
        <w:t xml:space="preserve">Këshilli vlerëson se ministria përgjegjëse për administratë publike, respektivisht njësia përgjegjëse në </w:t>
      </w:r>
      <w:r w:rsidR="00440CC2">
        <w:rPr>
          <w:rFonts w:ascii="Book Antiqua" w:eastAsia="Times New Roman" w:hAnsi="Book Antiqua"/>
          <w:sz w:val="24"/>
          <w:szCs w:val="24"/>
        </w:rPr>
        <w:t>kuptim t</w:t>
      </w:r>
      <w:r w:rsidR="00D75321">
        <w:rPr>
          <w:rFonts w:ascii="Book Antiqua" w:eastAsia="Times New Roman" w:hAnsi="Book Antiqua"/>
          <w:sz w:val="24"/>
          <w:szCs w:val="24"/>
        </w:rPr>
        <w:t>ë</w:t>
      </w:r>
      <w:r w:rsidR="00440CC2">
        <w:rPr>
          <w:rFonts w:ascii="Book Antiqua" w:eastAsia="Times New Roman" w:hAnsi="Book Antiqua"/>
          <w:sz w:val="24"/>
          <w:szCs w:val="24"/>
        </w:rPr>
        <w:t xml:space="preserve"> nenit 5 paragrafi 1 nën paragrafi 1.6 të </w:t>
      </w:r>
      <w:r w:rsidR="00440CC2" w:rsidRPr="007A6261">
        <w:rPr>
          <w:rFonts w:ascii="Book Antiqua" w:eastAsia="Times New Roman" w:hAnsi="Book Antiqua"/>
          <w:sz w:val="24"/>
          <w:szCs w:val="24"/>
        </w:rPr>
        <w:t>Ligjit Nr.06/L-114 për Zyrtaret Publikë</w:t>
      </w:r>
      <w:r w:rsidR="00D75321">
        <w:rPr>
          <w:rFonts w:ascii="Book Antiqua" w:eastAsia="Times New Roman" w:hAnsi="Book Antiqua"/>
          <w:sz w:val="24"/>
          <w:szCs w:val="24"/>
        </w:rPr>
        <w:t>, ka qenë e obliguar që paraprakisht të rregulloj statusin e pozitave përkatëse</w:t>
      </w:r>
      <w:r w:rsidR="00E6193A">
        <w:rPr>
          <w:rFonts w:ascii="Book Antiqua" w:eastAsia="Times New Roman" w:hAnsi="Book Antiqua"/>
          <w:sz w:val="24"/>
          <w:szCs w:val="24"/>
        </w:rPr>
        <w:t xml:space="preserve">, </w:t>
      </w:r>
      <w:r w:rsidR="000F30C2">
        <w:rPr>
          <w:rFonts w:ascii="Book Antiqua" w:eastAsia="Times New Roman" w:hAnsi="Book Antiqua"/>
          <w:sz w:val="24"/>
          <w:szCs w:val="24"/>
        </w:rPr>
        <w:t>në kuptim të nenit 83 të Ligjit për Zyrtaret Publikë</w:t>
      </w:r>
      <w:r w:rsidR="00AF73E0">
        <w:rPr>
          <w:rFonts w:ascii="Book Antiqua" w:eastAsia="Times New Roman" w:hAnsi="Book Antiqua"/>
          <w:sz w:val="24"/>
          <w:szCs w:val="24"/>
        </w:rPr>
        <w:t xml:space="preserve">, duke përfshi këtu edhe </w:t>
      </w:r>
      <w:r w:rsidR="00C97F98">
        <w:rPr>
          <w:rFonts w:ascii="Book Antiqua" w:eastAsia="Times New Roman" w:hAnsi="Book Antiqua"/>
          <w:sz w:val="24"/>
          <w:szCs w:val="24"/>
        </w:rPr>
        <w:t>pozitën e zëvendësdrejtoreve të</w:t>
      </w:r>
      <w:r w:rsidR="00AF73E0">
        <w:rPr>
          <w:rFonts w:ascii="Book Antiqua" w:eastAsia="Times New Roman" w:hAnsi="Book Antiqua"/>
          <w:sz w:val="24"/>
          <w:szCs w:val="24"/>
        </w:rPr>
        <w:t xml:space="preserve"> përgjithshëm,</w:t>
      </w:r>
      <w:r w:rsidR="00C97F98">
        <w:rPr>
          <w:rFonts w:ascii="Book Antiqua" w:eastAsia="Times New Roman" w:hAnsi="Book Antiqua"/>
          <w:sz w:val="24"/>
          <w:szCs w:val="24"/>
        </w:rPr>
        <w:t xml:space="preserve"> </w:t>
      </w:r>
      <w:r w:rsidR="00405930">
        <w:rPr>
          <w:rFonts w:ascii="Book Antiqua" w:eastAsia="Times New Roman" w:hAnsi="Book Antiqua"/>
          <w:sz w:val="24"/>
          <w:szCs w:val="24"/>
        </w:rPr>
        <w:t xml:space="preserve">dhe pastaj të njëjtit t’i nënshtrohen procesit të </w:t>
      </w:r>
      <w:r w:rsidR="00B24C07">
        <w:rPr>
          <w:rFonts w:ascii="Book Antiqua" w:eastAsia="Times New Roman" w:hAnsi="Book Antiqua"/>
          <w:sz w:val="24"/>
          <w:szCs w:val="24"/>
        </w:rPr>
        <w:t>sistemimit</w:t>
      </w:r>
      <w:r w:rsidR="00405930">
        <w:rPr>
          <w:rFonts w:ascii="Book Antiqua" w:eastAsia="Times New Roman" w:hAnsi="Book Antiqua"/>
          <w:sz w:val="24"/>
          <w:szCs w:val="24"/>
        </w:rPr>
        <w:t xml:space="preserve"> sipas dispozitave</w:t>
      </w:r>
      <w:r w:rsidR="000F30C2">
        <w:rPr>
          <w:rFonts w:ascii="Book Antiqua" w:eastAsia="Times New Roman" w:hAnsi="Book Antiqua"/>
          <w:sz w:val="24"/>
          <w:szCs w:val="24"/>
        </w:rPr>
        <w:t xml:space="preserve"> të këtij </w:t>
      </w:r>
      <w:r w:rsidR="00C97F98">
        <w:rPr>
          <w:rFonts w:ascii="Book Antiqua" w:eastAsia="Times New Roman" w:hAnsi="Book Antiqua"/>
          <w:sz w:val="24"/>
          <w:szCs w:val="24"/>
        </w:rPr>
        <w:t>l</w:t>
      </w:r>
      <w:r w:rsidR="000F30C2">
        <w:rPr>
          <w:rFonts w:ascii="Book Antiqua" w:eastAsia="Times New Roman" w:hAnsi="Book Antiqua"/>
          <w:sz w:val="24"/>
          <w:szCs w:val="24"/>
        </w:rPr>
        <w:t xml:space="preserve">igji. </w:t>
      </w:r>
      <w:r w:rsidR="00405930">
        <w:rPr>
          <w:rFonts w:ascii="Book Antiqua" w:eastAsia="Times New Roman" w:hAnsi="Book Antiqua"/>
          <w:sz w:val="24"/>
          <w:szCs w:val="24"/>
        </w:rPr>
        <w:t xml:space="preserve"> </w:t>
      </w:r>
    </w:p>
    <w:p w:rsidR="00440CC2" w:rsidRPr="00440CC2" w:rsidRDefault="00440CC2" w:rsidP="007A6261">
      <w:pPr>
        <w:spacing w:after="0"/>
        <w:ind w:right="-205"/>
        <w:jc w:val="both"/>
        <w:rPr>
          <w:rFonts w:ascii="Book Antiqua" w:eastAsia="Times New Roman" w:hAnsi="Book Antiqua"/>
          <w:sz w:val="12"/>
          <w:szCs w:val="12"/>
        </w:rPr>
      </w:pPr>
    </w:p>
    <w:p w:rsidR="00D51A5A" w:rsidRDefault="00D51A5A" w:rsidP="00D51A5A">
      <w:pPr>
        <w:spacing w:after="0"/>
        <w:ind w:right="-205"/>
        <w:jc w:val="both"/>
        <w:rPr>
          <w:rFonts w:ascii="Book Antiqua" w:eastAsia="Times New Roman" w:hAnsi="Book Antiqua"/>
          <w:sz w:val="24"/>
          <w:szCs w:val="24"/>
        </w:rPr>
      </w:pPr>
      <w:bookmarkStart w:id="28" w:name="_Hlk156049533"/>
      <w:r>
        <w:rPr>
          <w:rFonts w:ascii="Book Antiqua" w:eastAsia="Times New Roman" w:hAnsi="Book Antiqua"/>
          <w:sz w:val="24"/>
          <w:szCs w:val="24"/>
        </w:rPr>
        <w:t xml:space="preserve">Këshilli, </w:t>
      </w:r>
      <w:r>
        <w:rPr>
          <w:rFonts w:ascii="Book Antiqua" w:eastAsia="SimSun" w:hAnsi="Book Antiqua"/>
          <w:sz w:val="24"/>
          <w:szCs w:val="24"/>
        </w:rPr>
        <w:t xml:space="preserve">nga analizimi i </w:t>
      </w:r>
      <w:bookmarkStart w:id="29" w:name="_Hlk156052280"/>
      <w:r>
        <w:rPr>
          <w:rFonts w:ascii="Book Antiqua" w:eastAsia="Times New Roman" w:hAnsi="Book Antiqua"/>
          <w:sz w:val="24"/>
          <w:szCs w:val="24"/>
        </w:rPr>
        <w:t xml:space="preserve">Raportit </w:t>
      </w:r>
      <w:r w:rsidRPr="00DA6F75">
        <w:rPr>
          <w:rFonts w:ascii="Book Antiqua" w:eastAsia="Times New Roman" w:hAnsi="Book Antiqua"/>
          <w:sz w:val="24"/>
          <w:szCs w:val="24"/>
        </w:rPr>
        <w:t>me numë</w:t>
      </w:r>
      <w:r>
        <w:rPr>
          <w:rFonts w:ascii="Book Antiqua" w:eastAsia="Times New Roman" w:hAnsi="Book Antiqua"/>
          <w:sz w:val="24"/>
          <w:szCs w:val="24"/>
        </w:rPr>
        <w:t>r reference KR/ATK-</w:t>
      </w:r>
      <w:r w:rsidRPr="00DA6F75">
        <w:rPr>
          <w:rFonts w:ascii="Book Antiqua" w:eastAsia="Times New Roman" w:hAnsi="Book Antiqua"/>
          <w:sz w:val="24"/>
          <w:szCs w:val="24"/>
        </w:rPr>
        <w:t>08/2022 të</w:t>
      </w:r>
      <w:r>
        <w:rPr>
          <w:rFonts w:ascii="Book Antiqua" w:eastAsia="Times New Roman" w:hAnsi="Book Antiqua"/>
          <w:sz w:val="24"/>
          <w:szCs w:val="24"/>
        </w:rPr>
        <w:t xml:space="preserve"> </w:t>
      </w:r>
      <w:r w:rsidRPr="00DA6F75">
        <w:rPr>
          <w:rFonts w:ascii="Book Antiqua" w:eastAsia="Times New Roman" w:hAnsi="Book Antiqua"/>
          <w:sz w:val="24"/>
          <w:szCs w:val="24"/>
        </w:rPr>
        <w:t>datës 05.12.2022</w:t>
      </w:r>
      <w:r>
        <w:rPr>
          <w:rFonts w:ascii="Book Antiqua" w:eastAsia="Times New Roman" w:hAnsi="Book Antiqua"/>
          <w:sz w:val="24"/>
          <w:szCs w:val="24"/>
        </w:rPr>
        <w:t xml:space="preserve">, </w:t>
      </w:r>
      <w:bookmarkEnd w:id="29"/>
      <w:r>
        <w:rPr>
          <w:rFonts w:ascii="Book Antiqua" w:eastAsia="Times New Roman" w:hAnsi="Book Antiqua"/>
          <w:sz w:val="24"/>
          <w:szCs w:val="24"/>
        </w:rPr>
        <w:t xml:space="preserve">po ashtu ka gjetur se nëpunësi </w:t>
      </w:r>
      <w:r>
        <w:rPr>
          <w:rFonts w:ascii="Book Antiqua" w:eastAsia="SimSun" w:hAnsi="Book Antiqua"/>
          <w:sz w:val="24"/>
          <w:szCs w:val="24"/>
        </w:rPr>
        <w:t xml:space="preserve">civil: </w:t>
      </w:r>
      <w:r>
        <w:rPr>
          <w:rFonts w:ascii="Book Antiqua" w:eastAsia="Times New Roman" w:hAnsi="Book Antiqua"/>
          <w:sz w:val="24"/>
          <w:szCs w:val="24"/>
        </w:rPr>
        <w:t xml:space="preserve">Fadil Gashi, </w:t>
      </w:r>
      <w:proofErr w:type="spellStart"/>
      <w:r>
        <w:rPr>
          <w:rFonts w:ascii="Book Antiqua" w:eastAsia="Times New Roman" w:hAnsi="Book Antiqua"/>
          <w:sz w:val="24"/>
          <w:szCs w:val="24"/>
        </w:rPr>
        <w:t>Fehmi</w:t>
      </w:r>
      <w:proofErr w:type="spellEnd"/>
      <w:r>
        <w:rPr>
          <w:rFonts w:ascii="Book Antiqua" w:eastAsia="Times New Roman" w:hAnsi="Book Antiqua"/>
          <w:sz w:val="24"/>
          <w:szCs w:val="24"/>
        </w:rPr>
        <w:t xml:space="preserve"> </w:t>
      </w:r>
      <w:proofErr w:type="spellStart"/>
      <w:r>
        <w:rPr>
          <w:rFonts w:ascii="Book Antiqua" w:eastAsia="Times New Roman" w:hAnsi="Book Antiqua"/>
          <w:sz w:val="24"/>
          <w:szCs w:val="24"/>
        </w:rPr>
        <w:t>Veselaj</w:t>
      </w:r>
      <w:proofErr w:type="spellEnd"/>
      <w:r>
        <w:rPr>
          <w:rFonts w:ascii="Book Antiqua" w:eastAsia="Times New Roman" w:hAnsi="Book Antiqua"/>
          <w:sz w:val="24"/>
          <w:szCs w:val="24"/>
        </w:rPr>
        <w:t xml:space="preserve"> dhe Ramadan Kryeziu, të cilët mbanin pozitën e zëvendësdrejtorit rajonal, janë transferuar pa ndonjë arsyetim eventual nga komisioni përkatës i ristrukturimit, dhe për pasojë ka qenë e pamundur që të kuptohet se si ka ardhur deri të propozimi për transferimin e</w:t>
      </w:r>
      <w:r w:rsidR="00CA64A0">
        <w:rPr>
          <w:rFonts w:ascii="Book Antiqua" w:eastAsia="Times New Roman" w:hAnsi="Book Antiqua"/>
          <w:sz w:val="24"/>
          <w:szCs w:val="24"/>
        </w:rPr>
        <w:t xml:space="preserve"> tyre </w:t>
      </w:r>
      <w:r>
        <w:rPr>
          <w:rFonts w:ascii="Book Antiqua" w:eastAsia="Times New Roman" w:hAnsi="Book Antiqua"/>
          <w:sz w:val="24"/>
          <w:szCs w:val="24"/>
        </w:rPr>
        <w:t xml:space="preserve">në pozitat përkatëse të punës, rrjedhimisht komisioni i ristrukturimit nuk ka dhënë asnjë shpjegim të fakteve relevante dhe bazën ligjore lidhur me transferimin e nëpunësve civil si me lartë. </w:t>
      </w:r>
    </w:p>
    <w:p w:rsidR="00D51A5A" w:rsidRPr="00D51A5A" w:rsidRDefault="00D51A5A" w:rsidP="00D51A5A">
      <w:pPr>
        <w:spacing w:after="0"/>
        <w:ind w:right="-205"/>
        <w:jc w:val="both"/>
        <w:rPr>
          <w:rFonts w:ascii="Book Antiqua" w:hAnsi="Book Antiqua"/>
          <w:sz w:val="12"/>
          <w:szCs w:val="12"/>
        </w:rPr>
      </w:pPr>
    </w:p>
    <w:p w:rsidR="00D51A5A" w:rsidRDefault="00CA64A0" w:rsidP="00D51A5A">
      <w:pPr>
        <w:spacing w:after="0"/>
        <w:ind w:right="-205"/>
        <w:jc w:val="both"/>
        <w:rPr>
          <w:rFonts w:ascii="Book Antiqua" w:hAnsi="Book Antiqua"/>
          <w:sz w:val="24"/>
          <w:szCs w:val="24"/>
        </w:rPr>
      </w:pPr>
      <w:r>
        <w:rPr>
          <w:rFonts w:ascii="Book Antiqua" w:hAnsi="Book Antiqua"/>
          <w:sz w:val="24"/>
          <w:szCs w:val="24"/>
        </w:rPr>
        <w:lastRenderedPageBreak/>
        <w:t>Andaj, t</w:t>
      </w:r>
      <w:r w:rsidR="00D51A5A">
        <w:rPr>
          <w:rFonts w:ascii="Book Antiqua" w:hAnsi="Book Antiqua"/>
          <w:sz w:val="24"/>
          <w:szCs w:val="24"/>
        </w:rPr>
        <w:t xml:space="preserve">ransferimi i nëpunësve civil: </w:t>
      </w:r>
      <w:r w:rsidR="00D51A5A">
        <w:rPr>
          <w:rFonts w:ascii="Book Antiqua" w:eastAsia="Times New Roman" w:hAnsi="Book Antiqua"/>
          <w:sz w:val="24"/>
          <w:szCs w:val="24"/>
        </w:rPr>
        <w:t xml:space="preserve">Fadil Gashi, </w:t>
      </w:r>
      <w:proofErr w:type="spellStart"/>
      <w:r w:rsidR="00D51A5A">
        <w:rPr>
          <w:rFonts w:ascii="Book Antiqua" w:eastAsia="Times New Roman" w:hAnsi="Book Antiqua"/>
          <w:sz w:val="24"/>
          <w:szCs w:val="24"/>
        </w:rPr>
        <w:t>Fehmi</w:t>
      </w:r>
      <w:proofErr w:type="spellEnd"/>
      <w:r w:rsidR="00D51A5A">
        <w:rPr>
          <w:rFonts w:ascii="Book Antiqua" w:eastAsia="Times New Roman" w:hAnsi="Book Antiqua"/>
          <w:sz w:val="24"/>
          <w:szCs w:val="24"/>
        </w:rPr>
        <w:t xml:space="preserve"> </w:t>
      </w:r>
      <w:proofErr w:type="spellStart"/>
      <w:r w:rsidR="00D51A5A">
        <w:rPr>
          <w:rFonts w:ascii="Book Antiqua" w:eastAsia="Times New Roman" w:hAnsi="Book Antiqua"/>
          <w:sz w:val="24"/>
          <w:szCs w:val="24"/>
        </w:rPr>
        <w:t>Veselaj</w:t>
      </w:r>
      <w:proofErr w:type="spellEnd"/>
      <w:r w:rsidR="00D51A5A">
        <w:rPr>
          <w:rFonts w:ascii="Book Antiqua" w:eastAsia="Times New Roman" w:hAnsi="Book Antiqua"/>
          <w:sz w:val="24"/>
          <w:szCs w:val="24"/>
        </w:rPr>
        <w:t xml:space="preserve"> dhe Ramadan Kryeziu pa një arsyetim paraprak të dhënë në mënyrë të shkruar nga komisioni i ristrukturimit, bije ndesh me dispozitat e nenit 48 të </w:t>
      </w:r>
      <w:bookmarkStart w:id="30" w:name="_Hlk155874496"/>
      <w:r w:rsidR="00D51A5A">
        <w:rPr>
          <w:rFonts w:ascii="Book Antiqua" w:eastAsia="Times New Roman" w:hAnsi="Book Antiqua"/>
          <w:sz w:val="24"/>
          <w:szCs w:val="24"/>
        </w:rPr>
        <w:t>Ligjit Nr.05/L-031 për Procedurën e Përgjithshme Administrative</w:t>
      </w:r>
      <w:bookmarkEnd w:id="30"/>
      <w:r w:rsidR="00D51A5A">
        <w:rPr>
          <w:rFonts w:ascii="Book Antiqua" w:eastAsia="Times New Roman" w:hAnsi="Book Antiqua"/>
          <w:sz w:val="24"/>
          <w:szCs w:val="24"/>
        </w:rPr>
        <w:t xml:space="preserve">, ngase është fakt i pamohueshëm se në rrethanat e rastit konkret ka ndryshuar marrëdhënia e punës e nëpunësve civil, përkatësisht është shuar pozita e zëvendësdrejtorit rajonal dhe se të njëjtit në mungesë të një arsyetimi me shkrim nuk kanë pasur mundësinë që ta kuptojnë propozimin dhe rrjedhimisht vendimin për transferim </w:t>
      </w:r>
      <w:r>
        <w:rPr>
          <w:rFonts w:ascii="Book Antiqua" w:eastAsia="Times New Roman" w:hAnsi="Book Antiqua"/>
          <w:sz w:val="24"/>
          <w:szCs w:val="24"/>
        </w:rPr>
        <w:t xml:space="preserve">e tyre </w:t>
      </w:r>
      <w:r w:rsidR="00D51A5A">
        <w:rPr>
          <w:rFonts w:ascii="Book Antiqua" w:eastAsia="Times New Roman" w:hAnsi="Book Antiqua"/>
          <w:sz w:val="24"/>
          <w:szCs w:val="24"/>
        </w:rPr>
        <w:t xml:space="preserve">në pozitat përkatëse </w:t>
      </w:r>
      <w:r>
        <w:rPr>
          <w:rFonts w:ascii="Book Antiqua" w:eastAsia="Times New Roman" w:hAnsi="Book Antiqua"/>
          <w:sz w:val="24"/>
          <w:szCs w:val="24"/>
        </w:rPr>
        <w:t xml:space="preserve">dhe jo në ndonjë pozitë tjetër, </w:t>
      </w:r>
      <w:r w:rsidR="00D51A5A">
        <w:rPr>
          <w:rFonts w:ascii="Book Antiqua" w:eastAsia="Times New Roman" w:hAnsi="Book Antiqua"/>
          <w:sz w:val="24"/>
          <w:szCs w:val="24"/>
        </w:rPr>
        <w:t>për çka me të drejtë edhe kanë parashtruar ankesë në Këshillin e Pavarur Mbikëqyrës për Shërbimin Civil të Kosovës.</w:t>
      </w:r>
    </w:p>
    <w:p w:rsidR="00D51A5A" w:rsidRPr="00D51A5A" w:rsidRDefault="00D51A5A" w:rsidP="007A6261">
      <w:pPr>
        <w:spacing w:after="0"/>
        <w:ind w:right="-205"/>
        <w:jc w:val="both"/>
        <w:rPr>
          <w:rFonts w:ascii="Book Antiqua" w:eastAsia="Times New Roman" w:hAnsi="Book Antiqua"/>
          <w:sz w:val="12"/>
          <w:szCs w:val="12"/>
        </w:rPr>
      </w:pPr>
    </w:p>
    <w:p w:rsidR="00204B35" w:rsidRDefault="00C97F98" w:rsidP="007A6261">
      <w:pPr>
        <w:spacing w:after="0"/>
        <w:ind w:right="-205"/>
        <w:jc w:val="both"/>
        <w:rPr>
          <w:rFonts w:ascii="Book Antiqua" w:eastAsia="Times New Roman" w:hAnsi="Book Antiqua"/>
          <w:sz w:val="24"/>
          <w:szCs w:val="24"/>
        </w:rPr>
      </w:pPr>
      <w:bookmarkStart w:id="31" w:name="_Hlk156386370"/>
      <w:r>
        <w:rPr>
          <w:rFonts w:ascii="Book Antiqua" w:eastAsia="Times New Roman" w:hAnsi="Book Antiqua"/>
          <w:sz w:val="24"/>
          <w:szCs w:val="24"/>
        </w:rPr>
        <w:t xml:space="preserve">Bazuar në rrethanat si me </w:t>
      </w:r>
      <w:r w:rsidR="00CA64A0">
        <w:rPr>
          <w:rFonts w:ascii="Book Antiqua" w:eastAsia="Times New Roman" w:hAnsi="Book Antiqua"/>
          <w:sz w:val="24"/>
          <w:szCs w:val="24"/>
        </w:rPr>
        <w:t>lartë</w:t>
      </w:r>
      <w:r>
        <w:rPr>
          <w:rFonts w:ascii="Book Antiqua" w:eastAsia="Times New Roman" w:hAnsi="Book Antiqua"/>
          <w:sz w:val="24"/>
          <w:szCs w:val="24"/>
        </w:rPr>
        <w:t xml:space="preserve">, </w:t>
      </w:r>
      <w:r w:rsidR="00204B35" w:rsidRPr="00204B35">
        <w:rPr>
          <w:rFonts w:ascii="Book Antiqua" w:eastAsia="Times New Roman" w:hAnsi="Book Antiqua"/>
          <w:sz w:val="24"/>
          <w:szCs w:val="24"/>
        </w:rPr>
        <w:t xml:space="preserve">Raporti </w:t>
      </w:r>
      <w:r w:rsidR="00204B35" w:rsidRPr="00DA6F75">
        <w:rPr>
          <w:rFonts w:ascii="Book Antiqua" w:eastAsia="Times New Roman" w:hAnsi="Book Antiqua"/>
          <w:sz w:val="24"/>
          <w:szCs w:val="24"/>
        </w:rPr>
        <w:t>me numë</w:t>
      </w:r>
      <w:r w:rsidR="00204B35">
        <w:rPr>
          <w:rFonts w:ascii="Book Antiqua" w:eastAsia="Times New Roman" w:hAnsi="Book Antiqua"/>
          <w:sz w:val="24"/>
          <w:szCs w:val="24"/>
        </w:rPr>
        <w:t>r reference KR/ATK-</w:t>
      </w:r>
      <w:r w:rsidR="00204B35" w:rsidRPr="00DA6F75">
        <w:rPr>
          <w:rFonts w:ascii="Book Antiqua" w:eastAsia="Times New Roman" w:hAnsi="Book Antiqua"/>
          <w:sz w:val="24"/>
          <w:szCs w:val="24"/>
        </w:rPr>
        <w:t xml:space="preserve">08/2022 </w:t>
      </w:r>
      <w:r w:rsidR="00204B35">
        <w:rPr>
          <w:rFonts w:ascii="Book Antiqua" w:eastAsia="Times New Roman" w:hAnsi="Book Antiqua"/>
          <w:sz w:val="24"/>
          <w:szCs w:val="24"/>
        </w:rPr>
        <w:t xml:space="preserve">i </w:t>
      </w:r>
      <w:r w:rsidR="00204B35" w:rsidRPr="00DA6F75">
        <w:rPr>
          <w:rFonts w:ascii="Book Antiqua" w:eastAsia="Times New Roman" w:hAnsi="Book Antiqua"/>
          <w:sz w:val="24"/>
          <w:szCs w:val="24"/>
        </w:rPr>
        <w:t>datës 05.12.2022</w:t>
      </w:r>
      <w:r w:rsidR="00204B35">
        <w:rPr>
          <w:rFonts w:ascii="Book Antiqua" w:eastAsia="Times New Roman" w:hAnsi="Book Antiqua"/>
          <w:sz w:val="24"/>
          <w:szCs w:val="24"/>
        </w:rPr>
        <w:t xml:space="preserve">, gjegjësisht </w:t>
      </w:r>
      <w:bookmarkStart w:id="32" w:name="_Hlk155874847"/>
      <w:r w:rsidR="00204B35">
        <w:rPr>
          <w:rFonts w:ascii="Book Antiqua" w:eastAsia="Times New Roman" w:hAnsi="Book Antiqua"/>
          <w:sz w:val="24"/>
          <w:szCs w:val="24"/>
        </w:rPr>
        <w:t>pik</w:t>
      </w:r>
      <w:r w:rsidR="00671FB4">
        <w:rPr>
          <w:rFonts w:ascii="Book Antiqua" w:eastAsia="Times New Roman" w:hAnsi="Book Antiqua"/>
          <w:sz w:val="24"/>
          <w:szCs w:val="24"/>
        </w:rPr>
        <w:t xml:space="preserve">a </w:t>
      </w:r>
      <w:r w:rsidR="00204B35">
        <w:rPr>
          <w:rFonts w:ascii="Book Antiqua" w:eastAsia="Times New Roman" w:hAnsi="Book Antiqua"/>
          <w:sz w:val="24"/>
          <w:szCs w:val="24"/>
        </w:rPr>
        <w:t>I nënpika 5</w:t>
      </w:r>
      <w:r w:rsidR="00671FB4">
        <w:rPr>
          <w:rFonts w:ascii="Book Antiqua" w:eastAsia="Times New Roman" w:hAnsi="Book Antiqua"/>
          <w:sz w:val="24"/>
          <w:szCs w:val="24"/>
        </w:rPr>
        <w:t>;</w:t>
      </w:r>
      <w:r w:rsidR="00204B35">
        <w:rPr>
          <w:rFonts w:ascii="Book Antiqua" w:eastAsia="Times New Roman" w:hAnsi="Book Antiqua"/>
          <w:sz w:val="24"/>
          <w:szCs w:val="24"/>
        </w:rPr>
        <w:t xml:space="preserve"> </w:t>
      </w:r>
      <w:r w:rsidR="00671FB4">
        <w:rPr>
          <w:rFonts w:ascii="Book Antiqua" w:eastAsia="Times New Roman" w:hAnsi="Book Antiqua"/>
          <w:sz w:val="24"/>
          <w:szCs w:val="24"/>
        </w:rPr>
        <w:t xml:space="preserve">pika II nënpika 1, 2, 3; </w:t>
      </w:r>
      <w:r w:rsidR="00A6124F">
        <w:rPr>
          <w:rFonts w:ascii="Book Antiqua" w:eastAsia="Times New Roman" w:hAnsi="Book Antiqua"/>
          <w:sz w:val="24"/>
          <w:szCs w:val="24"/>
        </w:rPr>
        <w:t xml:space="preserve">pika III nënpika 26, </w:t>
      </w:r>
      <w:r w:rsidR="00671FB4">
        <w:rPr>
          <w:rFonts w:ascii="Book Antiqua" w:eastAsia="Times New Roman" w:hAnsi="Book Antiqua"/>
          <w:sz w:val="24"/>
          <w:szCs w:val="24"/>
        </w:rPr>
        <w:t xml:space="preserve">pika IV nënpika 6, 8 dhe 9 të këtij raporti </w:t>
      </w:r>
      <w:bookmarkEnd w:id="28"/>
      <w:r w:rsidR="00671FB4">
        <w:rPr>
          <w:rFonts w:ascii="Book Antiqua" w:eastAsia="Times New Roman" w:hAnsi="Book Antiqua"/>
          <w:sz w:val="24"/>
          <w:szCs w:val="24"/>
        </w:rPr>
        <w:t xml:space="preserve">dhe rrjedhimisht aktet administrative që </w:t>
      </w:r>
      <w:proofErr w:type="spellStart"/>
      <w:r w:rsidR="00671FB4">
        <w:rPr>
          <w:rFonts w:ascii="Book Antiqua" w:eastAsia="Times New Roman" w:hAnsi="Book Antiqua"/>
          <w:sz w:val="24"/>
          <w:szCs w:val="24"/>
        </w:rPr>
        <w:t>derivojnë</w:t>
      </w:r>
      <w:bookmarkEnd w:id="32"/>
      <w:proofErr w:type="spellEnd"/>
      <w:r>
        <w:rPr>
          <w:rFonts w:ascii="Book Antiqua" w:eastAsia="Times New Roman" w:hAnsi="Book Antiqua"/>
          <w:sz w:val="24"/>
          <w:szCs w:val="24"/>
        </w:rPr>
        <w:t xml:space="preserve"> </w:t>
      </w:r>
      <w:r w:rsidR="00433C0E">
        <w:rPr>
          <w:rFonts w:ascii="Book Antiqua" w:eastAsia="Times New Roman" w:hAnsi="Book Antiqua"/>
          <w:sz w:val="24"/>
          <w:szCs w:val="24"/>
        </w:rPr>
        <w:t xml:space="preserve">nga i njëjti </w:t>
      </w:r>
      <w:r w:rsidR="00671FB4">
        <w:rPr>
          <w:rFonts w:ascii="Book Antiqua" w:eastAsia="Times New Roman" w:hAnsi="Book Antiqua"/>
          <w:sz w:val="24"/>
          <w:szCs w:val="24"/>
        </w:rPr>
        <w:t xml:space="preserve">janë në kundërshtim me dispozitat e nenit 54 paragrafi 3 dhe 5 të </w:t>
      </w:r>
      <w:r w:rsidR="00671FB4" w:rsidRPr="007A6261">
        <w:rPr>
          <w:rFonts w:ascii="Book Antiqua" w:eastAsia="Times New Roman" w:hAnsi="Book Antiqua"/>
          <w:sz w:val="24"/>
          <w:szCs w:val="24"/>
        </w:rPr>
        <w:t>Ligjit Nr.06/L-114 për Zyrtaret Publikë</w:t>
      </w:r>
      <w:r w:rsidR="00751F7A">
        <w:rPr>
          <w:rFonts w:ascii="Book Antiqua" w:eastAsia="Times New Roman" w:hAnsi="Book Antiqua"/>
          <w:sz w:val="24"/>
          <w:szCs w:val="24"/>
        </w:rPr>
        <w:t>,</w:t>
      </w:r>
      <w:r w:rsidR="00671FB4">
        <w:rPr>
          <w:rFonts w:ascii="Book Antiqua" w:eastAsia="Times New Roman" w:hAnsi="Book Antiqua"/>
          <w:sz w:val="24"/>
          <w:szCs w:val="24"/>
        </w:rPr>
        <w:t xml:space="preserve"> si dhe dispozitat e nenit 48 paragrafi 1 dhe 2 të Ligjit Nr.05/L-031 për Procedurën e Përgjithshme Administrative, </w:t>
      </w:r>
      <w:r>
        <w:rPr>
          <w:rFonts w:ascii="Book Antiqua" w:eastAsia="Times New Roman" w:hAnsi="Book Antiqua"/>
          <w:sz w:val="24"/>
          <w:szCs w:val="24"/>
        </w:rPr>
        <w:t xml:space="preserve">kështu që </w:t>
      </w:r>
      <w:r w:rsidR="00671FB4">
        <w:rPr>
          <w:rFonts w:ascii="Book Antiqua" w:eastAsia="Times New Roman" w:hAnsi="Book Antiqua"/>
          <w:sz w:val="24"/>
          <w:szCs w:val="24"/>
        </w:rPr>
        <w:t>në kuptim të nenit 52 paragrafi 1 nën paragrafi 1.3, 1.4 dhe 1.5 të Ligjit Nr.05/L-031 për Procedurën e Përgjithshme Administrative</w:t>
      </w:r>
      <w:r w:rsidR="00BC342F">
        <w:rPr>
          <w:rFonts w:ascii="Book Antiqua" w:eastAsia="Times New Roman" w:hAnsi="Book Antiqua"/>
          <w:sz w:val="24"/>
          <w:szCs w:val="24"/>
        </w:rPr>
        <w:t>,</w:t>
      </w:r>
      <w:r w:rsidR="00671FB4">
        <w:rPr>
          <w:rFonts w:ascii="Book Antiqua" w:eastAsia="Times New Roman" w:hAnsi="Book Antiqua"/>
          <w:sz w:val="24"/>
          <w:szCs w:val="24"/>
        </w:rPr>
        <w:t xml:space="preserve"> </w:t>
      </w:r>
      <w:r w:rsidR="00BC342F">
        <w:rPr>
          <w:rFonts w:ascii="Book Antiqua" w:eastAsia="Times New Roman" w:hAnsi="Book Antiqua"/>
          <w:sz w:val="24"/>
          <w:szCs w:val="24"/>
        </w:rPr>
        <w:t>të njëjtat vlerësohen si të</w:t>
      </w:r>
      <w:r w:rsidR="00671FB4">
        <w:rPr>
          <w:rFonts w:ascii="Book Antiqua" w:eastAsia="Times New Roman" w:hAnsi="Book Antiqua"/>
          <w:sz w:val="24"/>
          <w:szCs w:val="24"/>
        </w:rPr>
        <w:t xml:space="preserve"> paligjshme. </w:t>
      </w:r>
    </w:p>
    <w:bookmarkEnd w:id="31"/>
    <w:p w:rsidR="00CA64A0" w:rsidRPr="00CA64A0" w:rsidRDefault="00CA64A0" w:rsidP="007A6261">
      <w:pPr>
        <w:spacing w:after="0"/>
        <w:ind w:right="-205"/>
        <w:jc w:val="both"/>
        <w:rPr>
          <w:rFonts w:ascii="Book Antiqua" w:eastAsia="Times New Roman" w:hAnsi="Book Antiqua"/>
          <w:sz w:val="12"/>
          <w:szCs w:val="12"/>
        </w:rPr>
      </w:pPr>
    </w:p>
    <w:p w:rsidR="00CA64A0" w:rsidRDefault="00CA64A0" w:rsidP="007A6261">
      <w:pPr>
        <w:spacing w:after="0"/>
        <w:ind w:right="-205"/>
        <w:jc w:val="both"/>
        <w:rPr>
          <w:rFonts w:ascii="Book Antiqua" w:eastAsia="Times New Roman" w:hAnsi="Book Antiqua"/>
          <w:sz w:val="24"/>
          <w:szCs w:val="24"/>
        </w:rPr>
      </w:pPr>
      <w:r>
        <w:rPr>
          <w:rFonts w:ascii="Book Antiqua" w:eastAsia="Times New Roman" w:hAnsi="Book Antiqua"/>
          <w:sz w:val="24"/>
          <w:szCs w:val="24"/>
        </w:rPr>
        <w:t>Këshilli, për sa me sipër dhe me qellim të kthimit të ligjshmërisë</w:t>
      </w:r>
      <w:r w:rsidR="00EB73CC">
        <w:rPr>
          <w:rFonts w:ascii="Book Antiqua" w:eastAsia="Times New Roman" w:hAnsi="Book Antiqua"/>
          <w:sz w:val="24"/>
          <w:szCs w:val="24"/>
        </w:rPr>
        <w:t xml:space="preserve"> në shërbimin civil</w:t>
      </w:r>
      <w:r>
        <w:rPr>
          <w:rFonts w:ascii="Book Antiqua" w:eastAsia="Times New Roman" w:hAnsi="Book Antiqua"/>
          <w:sz w:val="24"/>
          <w:szCs w:val="24"/>
        </w:rPr>
        <w:t>, rekomandon organet gjegjëse, si në vijim:</w:t>
      </w:r>
    </w:p>
    <w:p w:rsidR="007B3976" w:rsidRPr="00D51A5A" w:rsidRDefault="007B3976" w:rsidP="007B3976">
      <w:pPr>
        <w:spacing w:after="0"/>
        <w:ind w:right="-205"/>
        <w:jc w:val="both"/>
        <w:rPr>
          <w:rFonts w:ascii="Book Antiqua" w:eastAsia="Times New Roman" w:hAnsi="Book Antiqua"/>
          <w:sz w:val="12"/>
          <w:szCs w:val="12"/>
        </w:rPr>
      </w:pPr>
    </w:p>
    <w:p w:rsidR="004C275E" w:rsidRDefault="007B3976" w:rsidP="005847EE">
      <w:pPr>
        <w:spacing w:after="0"/>
        <w:ind w:right="-205"/>
        <w:jc w:val="both"/>
        <w:rPr>
          <w:rFonts w:ascii="Book Antiqua" w:eastAsia="Times New Roman" w:hAnsi="Book Antiqua"/>
          <w:sz w:val="24"/>
          <w:szCs w:val="24"/>
        </w:rPr>
      </w:pPr>
      <w:r w:rsidRPr="00440CC2">
        <w:rPr>
          <w:rFonts w:ascii="Book Antiqua" w:eastAsia="Times New Roman" w:hAnsi="Book Antiqua"/>
          <w:b/>
          <w:sz w:val="24"/>
          <w:szCs w:val="24"/>
        </w:rPr>
        <w:t>Rekomandim</w:t>
      </w:r>
      <w:r w:rsidR="0077351A">
        <w:rPr>
          <w:rFonts w:ascii="Book Antiqua" w:eastAsia="Times New Roman" w:hAnsi="Book Antiqua"/>
          <w:b/>
          <w:sz w:val="24"/>
          <w:szCs w:val="24"/>
        </w:rPr>
        <w:t>i</w:t>
      </w:r>
      <w:r>
        <w:rPr>
          <w:rFonts w:ascii="Book Antiqua" w:eastAsia="Times New Roman" w:hAnsi="Book Antiqua"/>
          <w:b/>
          <w:sz w:val="24"/>
          <w:szCs w:val="24"/>
        </w:rPr>
        <w:t xml:space="preserve"> </w:t>
      </w:r>
      <w:r w:rsidR="002E1783">
        <w:rPr>
          <w:rFonts w:ascii="Book Antiqua" w:eastAsia="Times New Roman" w:hAnsi="Book Antiqua"/>
          <w:b/>
          <w:sz w:val="24"/>
          <w:szCs w:val="24"/>
        </w:rPr>
        <w:t>1</w:t>
      </w:r>
      <w:r>
        <w:rPr>
          <w:rFonts w:ascii="Book Antiqua" w:eastAsia="Times New Roman" w:hAnsi="Book Antiqua"/>
          <w:b/>
          <w:sz w:val="24"/>
          <w:szCs w:val="24"/>
        </w:rPr>
        <w:t xml:space="preserve">: </w:t>
      </w:r>
      <w:r w:rsidR="002E1783" w:rsidRPr="002E1783">
        <w:rPr>
          <w:rFonts w:ascii="Book Antiqua" w:eastAsia="Times New Roman" w:hAnsi="Book Antiqua"/>
          <w:sz w:val="24"/>
          <w:szCs w:val="24"/>
        </w:rPr>
        <w:t>Njësia</w:t>
      </w:r>
      <w:r w:rsidR="002E1783">
        <w:rPr>
          <w:rFonts w:ascii="Book Antiqua" w:eastAsia="Times New Roman" w:hAnsi="Book Antiqua"/>
          <w:b/>
          <w:sz w:val="24"/>
          <w:szCs w:val="24"/>
        </w:rPr>
        <w:t xml:space="preserve"> </w:t>
      </w:r>
      <w:r w:rsidR="004C275E">
        <w:rPr>
          <w:rFonts w:ascii="Book Antiqua" w:eastAsia="Times New Roman" w:hAnsi="Book Antiqua"/>
          <w:sz w:val="24"/>
          <w:szCs w:val="24"/>
        </w:rPr>
        <w:t>Përgjegjëse</w:t>
      </w:r>
      <w:r w:rsidR="002E1783">
        <w:rPr>
          <w:rFonts w:ascii="Book Antiqua" w:eastAsia="Times New Roman" w:hAnsi="Book Antiqua"/>
          <w:sz w:val="24"/>
          <w:szCs w:val="24"/>
        </w:rPr>
        <w:t xml:space="preserve"> </w:t>
      </w:r>
      <w:r w:rsidR="004C275E">
        <w:rPr>
          <w:rFonts w:ascii="Book Antiqua" w:eastAsia="Times New Roman" w:hAnsi="Book Antiqua"/>
          <w:sz w:val="24"/>
          <w:szCs w:val="24"/>
        </w:rPr>
        <w:t xml:space="preserve">– Departamenti për Menaxhimin e Zyrtareve Publik në Ministrinë e Punëve të Brendshme, rekomandohet që fillimisht të rregulloj statusin e pozitës së zëvendësdrejtorëve të përgjithshëm: </w:t>
      </w:r>
      <w:r w:rsidR="00C97F98">
        <w:rPr>
          <w:rFonts w:ascii="Book Antiqua" w:eastAsia="Times New Roman" w:hAnsi="Book Antiqua"/>
          <w:sz w:val="24"/>
          <w:szCs w:val="24"/>
        </w:rPr>
        <w:t xml:space="preserve">Bashkim Shala, </w:t>
      </w:r>
      <w:r w:rsidR="004C275E">
        <w:rPr>
          <w:rFonts w:ascii="Book Antiqua" w:eastAsia="Times New Roman" w:hAnsi="Book Antiqua"/>
          <w:sz w:val="24"/>
          <w:szCs w:val="24"/>
        </w:rPr>
        <w:t xml:space="preserve">Hamdi Hoxha, </w:t>
      </w:r>
      <w:proofErr w:type="spellStart"/>
      <w:r w:rsidR="00C97F98">
        <w:rPr>
          <w:rFonts w:ascii="Book Antiqua" w:eastAsia="Times New Roman" w:hAnsi="Book Antiqua"/>
          <w:sz w:val="24"/>
          <w:szCs w:val="24"/>
        </w:rPr>
        <w:t>Nahit</w:t>
      </w:r>
      <w:proofErr w:type="spellEnd"/>
      <w:r w:rsidR="00C97F98">
        <w:rPr>
          <w:rFonts w:ascii="Book Antiqua" w:eastAsia="Times New Roman" w:hAnsi="Book Antiqua"/>
          <w:sz w:val="24"/>
          <w:szCs w:val="24"/>
        </w:rPr>
        <w:t xml:space="preserve"> Sharku, </w:t>
      </w:r>
      <w:r w:rsidR="004C275E">
        <w:rPr>
          <w:rFonts w:ascii="Book Antiqua" w:eastAsia="Times New Roman" w:hAnsi="Book Antiqua"/>
          <w:sz w:val="24"/>
          <w:szCs w:val="24"/>
        </w:rPr>
        <w:t xml:space="preserve">dhe </w:t>
      </w:r>
      <w:r w:rsidR="00C97F98">
        <w:rPr>
          <w:rFonts w:ascii="Book Antiqua" w:eastAsia="Times New Roman" w:hAnsi="Book Antiqua"/>
          <w:sz w:val="24"/>
          <w:szCs w:val="24"/>
        </w:rPr>
        <w:t>Hamit Mulaj</w:t>
      </w:r>
      <w:r w:rsidR="004C275E">
        <w:rPr>
          <w:rFonts w:ascii="Book Antiqua" w:eastAsia="Times New Roman" w:hAnsi="Book Antiqua"/>
          <w:sz w:val="24"/>
          <w:szCs w:val="24"/>
        </w:rPr>
        <w:t xml:space="preserve">, </w:t>
      </w:r>
      <w:r w:rsidR="00385776">
        <w:rPr>
          <w:rFonts w:ascii="Book Antiqua" w:eastAsia="Times New Roman" w:hAnsi="Book Antiqua"/>
          <w:sz w:val="24"/>
          <w:szCs w:val="24"/>
        </w:rPr>
        <w:t xml:space="preserve">duke aplikuar kështu </w:t>
      </w:r>
      <w:proofErr w:type="spellStart"/>
      <w:r w:rsidR="00385776">
        <w:rPr>
          <w:rFonts w:ascii="Book Antiqua" w:eastAsia="Times New Roman" w:hAnsi="Book Antiqua"/>
          <w:sz w:val="24"/>
          <w:szCs w:val="24"/>
        </w:rPr>
        <w:t>përshtatshmërisht</w:t>
      </w:r>
      <w:proofErr w:type="spellEnd"/>
      <w:r w:rsidR="00385776">
        <w:rPr>
          <w:rFonts w:ascii="Book Antiqua" w:eastAsia="Times New Roman" w:hAnsi="Book Antiqua"/>
          <w:sz w:val="24"/>
          <w:szCs w:val="24"/>
        </w:rPr>
        <w:t xml:space="preserve"> dispozitat e</w:t>
      </w:r>
      <w:r w:rsidR="004C275E">
        <w:rPr>
          <w:rFonts w:ascii="Book Antiqua" w:eastAsia="Times New Roman" w:hAnsi="Book Antiqua"/>
          <w:sz w:val="24"/>
          <w:szCs w:val="24"/>
        </w:rPr>
        <w:t xml:space="preserve"> nenit 83 ndërlidhur me nenin 42 paragrafi 7 të Ligjit </w:t>
      </w:r>
      <w:r w:rsidR="004C275E" w:rsidRPr="007A6261">
        <w:rPr>
          <w:rFonts w:ascii="Book Antiqua" w:eastAsia="Times New Roman" w:hAnsi="Book Antiqua"/>
          <w:sz w:val="24"/>
          <w:szCs w:val="24"/>
        </w:rPr>
        <w:t>Nr.06/L-114 për</w:t>
      </w:r>
      <w:r w:rsidR="004C275E">
        <w:rPr>
          <w:rFonts w:ascii="Book Antiqua" w:eastAsia="Times New Roman" w:hAnsi="Book Antiqua"/>
          <w:sz w:val="24"/>
          <w:szCs w:val="24"/>
        </w:rPr>
        <w:t xml:space="preserve"> </w:t>
      </w:r>
      <w:r w:rsidR="004C275E" w:rsidRPr="007A6261">
        <w:rPr>
          <w:rFonts w:ascii="Book Antiqua" w:eastAsia="Times New Roman" w:hAnsi="Book Antiqua"/>
          <w:sz w:val="24"/>
          <w:szCs w:val="24"/>
        </w:rPr>
        <w:t>Zyrtar</w:t>
      </w:r>
      <w:r w:rsidR="004C275E">
        <w:rPr>
          <w:rFonts w:ascii="Book Antiqua" w:eastAsia="Times New Roman" w:hAnsi="Book Antiqua"/>
          <w:sz w:val="24"/>
          <w:szCs w:val="24"/>
        </w:rPr>
        <w:t>ë</w:t>
      </w:r>
      <w:r w:rsidR="004C275E" w:rsidRPr="007A6261">
        <w:rPr>
          <w:rFonts w:ascii="Book Antiqua" w:eastAsia="Times New Roman" w:hAnsi="Book Antiqua"/>
          <w:sz w:val="24"/>
          <w:szCs w:val="24"/>
        </w:rPr>
        <w:t>t Publikë</w:t>
      </w:r>
      <w:r w:rsidR="004C275E">
        <w:rPr>
          <w:rFonts w:ascii="Book Antiqua" w:eastAsia="Times New Roman" w:hAnsi="Book Antiqua"/>
          <w:sz w:val="24"/>
          <w:szCs w:val="24"/>
        </w:rPr>
        <w:t xml:space="preserve">. </w:t>
      </w:r>
    </w:p>
    <w:p w:rsidR="004C275E" w:rsidRPr="00D51A5A" w:rsidRDefault="004C275E" w:rsidP="007B3976">
      <w:pPr>
        <w:spacing w:after="0"/>
        <w:ind w:right="-205"/>
        <w:jc w:val="both"/>
        <w:rPr>
          <w:rFonts w:ascii="Book Antiqua" w:eastAsia="Times New Roman" w:hAnsi="Book Antiqua"/>
          <w:sz w:val="12"/>
          <w:szCs w:val="12"/>
        </w:rPr>
      </w:pPr>
    </w:p>
    <w:p w:rsidR="00C97F98" w:rsidRDefault="004C275E" w:rsidP="007B3976">
      <w:pPr>
        <w:spacing w:after="0"/>
        <w:ind w:right="-205"/>
        <w:jc w:val="both"/>
        <w:rPr>
          <w:rFonts w:ascii="Book Antiqua" w:eastAsia="Times New Roman" w:hAnsi="Book Antiqua"/>
          <w:sz w:val="24"/>
          <w:szCs w:val="24"/>
        </w:rPr>
      </w:pPr>
      <w:r w:rsidRPr="004C275E">
        <w:rPr>
          <w:rFonts w:ascii="Book Antiqua" w:eastAsia="Times New Roman" w:hAnsi="Book Antiqua"/>
          <w:b/>
          <w:sz w:val="24"/>
          <w:szCs w:val="24"/>
        </w:rPr>
        <w:t>Rekomandim</w:t>
      </w:r>
      <w:r w:rsidR="0077351A">
        <w:rPr>
          <w:rFonts w:ascii="Book Antiqua" w:eastAsia="Times New Roman" w:hAnsi="Book Antiqua"/>
          <w:b/>
          <w:sz w:val="24"/>
          <w:szCs w:val="24"/>
        </w:rPr>
        <w:t>i</w:t>
      </w:r>
      <w:r w:rsidRPr="004C275E">
        <w:rPr>
          <w:rFonts w:ascii="Book Antiqua" w:eastAsia="Times New Roman" w:hAnsi="Book Antiqua"/>
          <w:b/>
          <w:sz w:val="24"/>
          <w:szCs w:val="24"/>
        </w:rPr>
        <w:t xml:space="preserve"> 2</w:t>
      </w:r>
      <w:r>
        <w:rPr>
          <w:rFonts w:ascii="Book Antiqua" w:eastAsia="Times New Roman" w:hAnsi="Book Antiqua"/>
          <w:sz w:val="24"/>
          <w:szCs w:val="24"/>
        </w:rPr>
        <w:t xml:space="preserve">: </w:t>
      </w:r>
      <w:bookmarkStart w:id="33" w:name="_Hlk156292003"/>
      <w:r w:rsidR="0077351A">
        <w:rPr>
          <w:rFonts w:ascii="Book Antiqua" w:eastAsia="Times New Roman" w:hAnsi="Book Antiqua"/>
          <w:sz w:val="24"/>
          <w:szCs w:val="24"/>
        </w:rPr>
        <w:t>Komisioni i Ristrukturimit</w:t>
      </w:r>
      <w:r w:rsidR="00261550">
        <w:rPr>
          <w:rFonts w:ascii="Book Antiqua" w:eastAsia="Times New Roman" w:hAnsi="Book Antiqua"/>
          <w:sz w:val="24"/>
          <w:szCs w:val="24"/>
        </w:rPr>
        <w:t xml:space="preserve"> bazuar në autorizimet e dhëna sipas nenit 54 paragrafi 3 dhe 5 të Ligjit </w:t>
      </w:r>
      <w:r w:rsidR="00261550" w:rsidRPr="007A6261">
        <w:rPr>
          <w:rFonts w:ascii="Book Antiqua" w:eastAsia="Times New Roman" w:hAnsi="Book Antiqua"/>
          <w:sz w:val="24"/>
          <w:szCs w:val="24"/>
        </w:rPr>
        <w:t>Nr.06/L-114 për</w:t>
      </w:r>
      <w:r w:rsidR="00261550">
        <w:rPr>
          <w:rFonts w:ascii="Book Antiqua" w:eastAsia="Times New Roman" w:hAnsi="Book Antiqua"/>
          <w:sz w:val="24"/>
          <w:szCs w:val="24"/>
        </w:rPr>
        <w:t xml:space="preserve"> </w:t>
      </w:r>
      <w:r w:rsidR="00261550" w:rsidRPr="007A6261">
        <w:rPr>
          <w:rFonts w:ascii="Book Antiqua" w:eastAsia="Times New Roman" w:hAnsi="Book Antiqua"/>
          <w:sz w:val="24"/>
          <w:szCs w:val="24"/>
        </w:rPr>
        <w:t>Zyrtar</w:t>
      </w:r>
      <w:r w:rsidR="00261550">
        <w:rPr>
          <w:rFonts w:ascii="Book Antiqua" w:eastAsia="Times New Roman" w:hAnsi="Book Antiqua"/>
          <w:sz w:val="24"/>
          <w:szCs w:val="24"/>
        </w:rPr>
        <w:t>ë</w:t>
      </w:r>
      <w:r w:rsidR="00261550" w:rsidRPr="007A6261">
        <w:rPr>
          <w:rFonts w:ascii="Book Antiqua" w:eastAsia="Times New Roman" w:hAnsi="Book Antiqua"/>
          <w:sz w:val="24"/>
          <w:szCs w:val="24"/>
        </w:rPr>
        <w:t>t Publikë</w:t>
      </w:r>
      <w:r w:rsidR="00261550">
        <w:rPr>
          <w:rFonts w:ascii="Book Antiqua" w:eastAsia="Times New Roman" w:hAnsi="Book Antiqua"/>
          <w:sz w:val="24"/>
          <w:szCs w:val="24"/>
        </w:rPr>
        <w:t xml:space="preserve">, </w:t>
      </w:r>
      <w:r w:rsidR="0077351A">
        <w:rPr>
          <w:rFonts w:ascii="Book Antiqua" w:eastAsia="Times New Roman" w:hAnsi="Book Antiqua"/>
          <w:sz w:val="24"/>
          <w:szCs w:val="24"/>
        </w:rPr>
        <w:t xml:space="preserve">rekomandohet që </w:t>
      </w:r>
      <w:r w:rsidR="00BE3DED">
        <w:rPr>
          <w:rFonts w:ascii="Book Antiqua" w:eastAsia="Times New Roman" w:hAnsi="Book Antiqua"/>
          <w:sz w:val="24"/>
          <w:szCs w:val="24"/>
        </w:rPr>
        <w:t xml:space="preserve">në pajtim me pikëpamjet juridike të dhëna </w:t>
      </w:r>
      <w:r w:rsidR="00561A17">
        <w:rPr>
          <w:rFonts w:ascii="Book Antiqua" w:eastAsia="Times New Roman" w:hAnsi="Book Antiqua"/>
          <w:sz w:val="24"/>
          <w:szCs w:val="24"/>
        </w:rPr>
        <w:t xml:space="preserve">në ketë </w:t>
      </w:r>
      <w:r w:rsidR="00BE3DED">
        <w:rPr>
          <w:rFonts w:ascii="Book Antiqua" w:eastAsia="Times New Roman" w:hAnsi="Book Antiqua"/>
          <w:sz w:val="24"/>
          <w:szCs w:val="24"/>
        </w:rPr>
        <w:t xml:space="preserve">raport, </w:t>
      </w:r>
      <w:r w:rsidR="0077351A">
        <w:rPr>
          <w:rFonts w:ascii="Book Antiqua" w:eastAsia="Times New Roman" w:hAnsi="Book Antiqua"/>
          <w:sz w:val="24"/>
          <w:szCs w:val="24"/>
        </w:rPr>
        <w:t xml:space="preserve">në ri procedurë </w:t>
      </w:r>
      <w:r w:rsidR="004F6118">
        <w:rPr>
          <w:rFonts w:ascii="Book Antiqua" w:eastAsia="Times New Roman" w:hAnsi="Book Antiqua"/>
          <w:sz w:val="24"/>
          <w:szCs w:val="24"/>
        </w:rPr>
        <w:t xml:space="preserve">të </w:t>
      </w:r>
      <w:r w:rsidR="00B67044">
        <w:rPr>
          <w:rFonts w:ascii="Book Antiqua" w:eastAsia="Times New Roman" w:hAnsi="Book Antiqua"/>
          <w:sz w:val="24"/>
          <w:szCs w:val="24"/>
        </w:rPr>
        <w:t xml:space="preserve">përgatis raport të ri lidhur me sistemimin e nëpunësve civil </w:t>
      </w:r>
      <w:r w:rsidR="00BE3DED">
        <w:rPr>
          <w:rFonts w:ascii="Book Antiqua" w:eastAsia="Times New Roman" w:hAnsi="Book Antiqua"/>
          <w:sz w:val="24"/>
          <w:szCs w:val="24"/>
        </w:rPr>
        <w:t xml:space="preserve">të cekur </w:t>
      </w:r>
      <w:r w:rsidR="00B67044">
        <w:rPr>
          <w:rFonts w:ascii="Book Antiqua" w:eastAsia="Times New Roman" w:hAnsi="Book Antiqua"/>
          <w:sz w:val="24"/>
          <w:szCs w:val="24"/>
        </w:rPr>
        <w:t>si në piken I nënpik</w:t>
      </w:r>
      <w:r w:rsidR="004F6118">
        <w:rPr>
          <w:rFonts w:ascii="Book Antiqua" w:eastAsia="Times New Roman" w:hAnsi="Book Antiqua"/>
          <w:sz w:val="24"/>
          <w:szCs w:val="24"/>
        </w:rPr>
        <w:t>a</w:t>
      </w:r>
      <w:r w:rsidR="00B67044">
        <w:rPr>
          <w:rFonts w:ascii="Book Antiqua" w:eastAsia="Times New Roman" w:hAnsi="Book Antiqua"/>
          <w:sz w:val="24"/>
          <w:szCs w:val="24"/>
        </w:rPr>
        <w:t xml:space="preserve"> 5; piken II nënpik</w:t>
      </w:r>
      <w:r w:rsidR="004F6118">
        <w:rPr>
          <w:rFonts w:ascii="Book Antiqua" w:eastAsia="Times New Roman" w:hAnsi="Book Antiqua"/>
          <w:sz w:val="24"/>
          <w:szCs w:val="24"/>
        </w:rPr>
        <w:t>a</w:t>
      </w:r>
      <w:r w:rsidR="00B67044">
        <w:rPr>
          <w:rFonts w:ascii="Book Antiqua" w:eastAsia="Times New Roman" w:hAnsi="Book Antiqua"/>
          <w:sz w:val="24"/>
          <w:szCs w:val="24"/>
        </w:rPr>
        <w:t xml:space="preserve"> 1, 2, 3; </w:t>
      </w:r>
      <w:r w:rsidR="00A6124F">
        <w:rPr>
          <w:rFonts w:ascii="Book Antiqua" w:eastAsia="Times New Roman" w:hAnsi="Book Antiqua"/>
          <w:sz w:val="24"/>
          <w:szCs w:val="24"/>
        </w:rPr>
        <w:t xml:space="preserve">piken III nënpika 26; </w:t>
      </w:r>
      <w:r w:rsidR="00B67044">
        <w:rPr>
          <w:rFonts w:ascii="Book Antiqua" w:eastAsia="Times New Roman" w:hAnsi="Book Antiqua"/>
          <w:sz w:val="24"/>
          <w:szCs w:val="24"/>
        </w:rPr>
        <w:t>pik</w:t>
      </w:r>
      <w:r w:rsidR="004F6118">
        <w:rPr>
          <w:rFonts w:ascii="Book Antiqua" w:eastAsia="Times New Roman" w:hAnsi="Book Antiqua"/>
          <w:sz w:val="24"/>
          <w:szCs w:val="24"/>
        </w:rPr>
        <w:t>en</w:t>
      </w:r>
      <w:r w:rsidR="00B67044">
        <w:rPr>
          <w:rFonts w:ascii="Book Antiqua" w:eastAsia="Times New Roman" w:hAnsi="Book Antiqua"/>
          <w:sz w:val="24"/>
          <w:szCs w:val="24"/>
        </w:rPr>
        <w:t xml:space="preserve"> IV nënpik</w:t>
      </w:r>
      <w:r w:rsidR="004F6118">
        <w:rPr>
          <w:rFonts w:ascii="Book Antiqua" w:eastAsia="Times New Roman" w:hAnsi="Book Antiqua"/>
          <w:sz w:val="24"/>
          <w:szCs w:val="24"/>
        </w:rPr>
        <w:t>a</w:t>
      </w:r>
      <w:r w:rsidR="00B67044">
        <w:rPr>
          <w:rFonts w:ascii="Book Antiqua" w:eastAsia="Times New Roman" w:hAnsi="Book Antiqua"/>
          <w:sz w:val="24"/>
          <w:szCs w:val="24"/>
        </w:rPr>
        <w:t xml:space="preserve"> 6, 8 dhe 9 të </w:t>
      </w:r>
      <w:r w:rsidR="00B67044" w:rsidRPr="00204B35">
        <w:rPr>
          <w:rFonts w:ascii="Book Antiqua" w:eastAsia="Times New Roman" w:hAnsi="Book Antiqua"/>
          <w:sz w:val="24"/>
          <w:szCs w:val="24"/>
        </w:rPr>
        <w:t>Raporti</w:t>
      </w:r>
      <w:r w:rsidR="00B67044">
        <w:rPr>
          <w:rFonts w:ascii="Book Antiqua" w:eastAsia="Times New Roman" w:hAnsi="Book Antiqua"/>
          <w:sz w:val="24"/>
          <w:szCs w:val="24"/>
        </w:rPr>
        <w:t>t</w:t>
      </w:r>
      <w:r w:rsidR="00B67044" w:rsidRPr="00204B35">
        <w:rPr>
          <w:rFonts w:ascii="Book Antiqua" w:eastAsia="Times New Roman" w:hAnsi="Book Antiqua"/>
          <w:sz w:val="24"/>
          <w:szCs w:val="24"/>
        </w:rPr>
        <w:t xml:space="preserve"> </w:t>
      </w:r>
      <w:r w:rsidR="00B67044" w:rsidRPr="00DA6F75">
        <w:rPr>
          <w:rFonts w:ascii="Book Antiqua" w:eastAsia="Times New Roman" w:hAnsi="Book Antiqua"/>
          <w:sz w:val="24"/>
          <w:szCs w:val="24"/>
        </w:rPr>
        <w:t>me numë</w:t>
      </w:r>
      <w:r w:rsidR="00B67044">
        <w:rPr>
          <w:rFonts w:ascii="Book Antiqua" w:eastAsia="Times New Roman" w:hAnsi="Book Antiqua"/>
          <w:sz w:val="24"/>
          <w:szCs w:val="24"/>
        </w:rPr>
        <w:t>r reference KR/ATK-</w:t>
      </w:r>
      <w:r w:rsidR="00B67044" w:rsidRPr="00DA6F75">
        <w:rPr>
          <w:rFonts w:ascii="Book Antiqua" w:eastAsia="Times New Roman" w:hAnsi="Book Antiqua"/>
          <w:sz w:val="24"/>
          <w:szCs w:val="24"/>
        </w:rPr>
        <w:t xml:space="preserve">08/2022 </w:t>
      </w:r>
      <w:r w:rsidR="00B67044">
        <w:rPr>
          <w:rFonts w:ascii="Book Antiqua" w:eastAsia="Times New Roman" w:hAnsi="Book Antiqua"/>
          <w:sz w:val="24"/>
          <w:szCs w:val="24"/>
        </w:rPr>
        <w:t xml:space="preserve">të </w:t>
      </w:r>
      <w:r w:rsidR="00B67044" w:rsidRPr="00DA6F75">
        <w:rPr>
          <w:rFonts w:ascii="Book Antiqua" w:eastAsia="Times New Roman" w:hAnsi="Book Antiqua"/>
          <w:sz w:val="24"/>
          <w:szCs w:val="24"/>
        </w:rPr>
        <w:t>datës 05.12.2022</w:t>
      </w:r>
      <w:r w:rsidR="00B67044">
        <w:rPr>
          <w:rFonts w:ascii="Book Antiqua" w:eastAsia="Times New Roman" w:hAnsi="Book Antiqua"/>
          <w:sz w:val="24"/>
          <w:szCs w:val="24"/>
        </w:rPr>
        <w:t xml:space="preserve">, duke </w:t>
      </w:r>
      <w:r w:rsidR="004F6118">
        <w:rPr>
          <w:rFonts w:ascii="Book Antiqua" w:eastAsia="Times New Roman" w:hAnsi="Book Antiqua"/>
          <w:sz w:val="24"/>
          <w:szCs w:val="24"/>
        </w:rPr>
        <w:t xml:space="preserve">dhënë </w:t>
      </w:r>
      <w:bookmarkStart w:id="34" w:name="_Hlk156385690"/>
      <w:r w:rsidR="004F6118" w:rsidRPr="004F6118">
        <w:rPr>
          <w:rFonts w:ascii="Book Antiqua" w:eastAsia="Times New Roman" w:hAnsi="Book Antiqua"/>
          <w:sz w:val="24"/>
          <w:szCs w:val="24"/>
        </w:rPr>
        <w:t>shpjegim</w:t>
      </w:r>
      <w:r w:rsidR="004F6118">
        <w:rPr>
          <w:rFonts w:ascii="Book Antiqua" w:eastAsia="Times New Roman" w:hAnsi="Book Antiqua"/>
          <w:sz w:val="24"/>
          <w:szCs w:val="24"/>
        </w:rPr>
        <w:t xml:space="preserve"> të</w:t>
      </w:r>
      <w:r w:rsidR="004F6118" w:rsidRPr="004F6118">
        <w:rPr>
          <w:rFonts w:ascii="Book Antiqua" w:eastAsia="Times New Roman" w:hAnsi="Book Antiqua"/>
          <w:sz w:val="24"/>
          <w:szCs w:val="24"/>
        </w:rPr>
        <w:t xml:space="preserve"> situatës faktike </w:t>
      </w:r>
      <w:r w:rsidR="004F6118">
        <w:rPr>
          <w:rFonts w:ascii="Book Antiqua" w:eastAsia="Times New Roman" w:hAnsi="Book Antiqua"/>
          <w:sz w:val="24"/>
          <w:szCs w:val="24"/>
        </w:rPr>
        <w:t xml:space="preserve">dhe </w:t>
      </w:r>
      <w:r w:rsidR="004F6118" w:rsidRPr="004F6118">
        <w:rPr>
          <w:rFonts w:ascii="Book Antiqua" w:eastAsia="Times New Roman" w:hAnsi="Book Antiqua"/>
          <w:sz w:val="24"/>
          <w:szCs w:val="24"/>
        </w:rPr>
        <w:t>shkaqe</w:t>
      </w:r>
      <w:r w:rsidR="004F6118">
        <w:rPr>
          <w:rFonts w:ascii="Book Antiqua" w:eastAsia="Times New Roman" w:hAnsi="Book Antiqua"/>
          <w:sz w:val="24"/>
          <w:szCs w:val="24"/>
        </w:rPr>
        <w:t>ve</w:t>
      </w:r>
      <w:r w:rsidR="004F6118" w:rsidRPr="004F6118">
        <w:rPr>
          <w:rFonts w:ascii="Book Antiqua" w:eastAsia="Times New Roman" w:hAnsi="Book Antiqua"/>
          <w:sz w:val="24"/>
          <w:szCs w:val="24"/>
        </w:rPr>
        <w:t xml:space="preserve"> të cilat kanë qenë vendimtare gjatë </w:t>
      </w:r>
      <w:r w:rsidR="004F6118">
        <w:rPr>
          <w:rFonts w:ascii="Book Antiqua" w:eastAsia="Times New Roman" w:hAnsi="Book Antiqua"/>
          <w:sz w:val="24"/>
          <w:szCs w:val="24"/>
        </w:rPr>
        <w:t xml:space="preserve">procesit të </w:t>
      </w:r>
      <w:r w:rsidR="004F6118" w:rsidRPr="004F6118">
        <w:rPr>
          <w:rFonts w:ascii="Book Antiqua" w:eastAsia="Times New Roman" w:hAnsi="Book Antiqua"/>
          <w:sz w:val="24"/>
          <w:szCs w:val="24"/>
        </w:rPr>
        <w:t xml:space="preserve">vlerësimit </w:t>
      </w:r>
      <w:r w:rsidR="004F6118">
        <w:rPr>
          <w:rFonts w:ascii="Book Antiqua" w:eastAsia="Times New Roman" w:hAnsi="Book Antiqua"/>
          <w:sz w:val="24"/>
          <w:szCs w:val="24"/>
        </w:rPr>
        <w:t>sikurse përcaktohet me dispozitat e nenit</w:t>
      </w:r>
      <w:r w:rsidR="00B67044">
        <w:rPr>
          <w:rFonts w:ascii="Book Antiqua" w:eastAsia="Times New Roman" w:hAnsi="Book Antiqua"/>
          <w:sz w:val="24"/>
          <w:szCs w:val="24"/>
        </w:rPr>
        <w:t xml:space="preserve"> 48 të Ligjit Nr.05/L-031 për Procedurën e Përgjithshme Administrative</w:t>
      </w:r>
      <w:bookmarkEnd w:id="34"/>
      <w:r w:rsidR="00BE3DED">
        <w:rPr>
          <w:rFonts w:ascii="Book Antiqua" w:eastAsia="Times New Roman" w:hAnsi="Book Antiqua"/>
          <w:sz w:val="24"/>
          <w:szCs w:val="24"/>
        </w:rPr>
        <w:t>, si dhe t</w:t>
      </w:r>
      <w:r w:rsidR="00561A17">
        <w:rPr>
          <w:rFonts w:ascii="Book Antiqua" w:eastAsia="Times New Roman" w:hAnsi="Book Antiqua"/>
          <w:sz w:val="24"/>
          <w:szCs w:val="24"/>
        </w:rPr>
        <w:t>ë</w:t>
      </w:r>
      <w:r w:rsidR="00BE3DED">
        <w:rPr>
          <w:rFonts w:ascii="Book Antiqua" w:eastAsia="Times New Roman" w:hAnsi="Book Antiqua"/>
          <w:sz w:val="24"/>
          <w:szCs w:val="24"/>
        </w:rPr>
        <w:t xml:space="preserve"> ndërmerr t</w:t>
      </w:r>
      <w:r w:rsidR="00561A17">
        <w:rPr>
          <w:rFonts w:ascii="Book Antiqua" w:eastAsia="Times New Roman" w:hAnsi="Book Antiqua"/>
          <w:sz w:val="24"/>
          <w:szCs w:val="24"/>
        </w:rPr>
        <w:t>ë</w:t>
      </w:r>
      <w:r w:rsidR="00BE3DED">
        <w:rPr>
          <w:rFonts w:ascii="Book Antiqua" w:eastAsia="Times New Roman" w:hAnsi="Book Antiqua"/>
          <w:sz w:val="24"/>
          <w:szCs w:val="24"/>
        </w:rPr>
        <w:t xml:space="preserve"> gjitha veprimet </w:t>
      </w:r>
      <w:r w:rsidR="00561A17">
        <w:rPr>
          <w:rFonts w:ascii="Book Antiqua" w:eastAsia="Times New Roman" w:hAnsi="Book Antiqua"/>
          <w:sz w:val="24"/>
          <w:szCs w:val="24"/>
        </w:rPr>
        <w:t>tjera të nevojshme siç parashihet me dispozitat përkatëse të Ligjit për Zyrtar</w:t>
      </w:r>
      <w:r w:rsidR="00EB73CC">
        <w:rPr>
          <w:rFonts w:ascii="Book Antiqua" w:eastAsia="Times New Roman" w:hAnsi="Book Antiqua"/>
          <w:sz w:val="24"/>
          <w:szCs w:val="24"/>
        </w:rPr>
        <w:t>ë</w:t>
      </w:r>
      <w:r w:rsidR="00561A17">
        <w:rPr>
          <w:rFonts w:ascii="Book Antiqua" w:eastAsia="Times New Roman" w:hAnsi="Book Antiqua"/>
          <w:sz w:val="24"/>
          <w:szCs w:val="24"/>
        </w:rPr>
        <w:t xml:space="preserve">t Publikë. </w:t>
      </w:r>
      <w:r w:rsidR="003F4A76">
        <w:rPr>
          <w:rFonts w:ascii="Book Antiqua" w:eastAsia="Times New Roman" w:hAnsi="Book Antiqua"/>
          <w:sz w:val="24"/>
          <w:szCs w:val="24"/>
        </w:rPr>
        <w:tab/>
      </w:r>
      <w:bookmarkEnd w:id="33"/>
    </w:p>
    <w:p w:rsidR="0057633A" w:rsidRPr="0057633A" w:rsidRDefault="0057633A" w:rsidP="0057633A">
      <w:pPr>
        <w:spacing w:after="0"/>
        <w:ind w:right="-205"/>
        <w:jc w:val="both"/>
        <w:rPr>
          <w:rFonts w:ascii="Book Antiqua" w:eastAsia="Times New Roman" w:hAnsi="Book Antiqua"/>
          <w:sz w:val="24"/>
          <w:szCs w:val="24"/>
        </w:rPr>
      </w:pPr>
    </w:p>
    <w:p w:rsidR="00CA64A0" w:rsidRDefault="00CA64A0" w:rsidP="00CA64A0">
      <w:pPr>
        <w:spacing w:after="0"/>
        <w:ind w:right="-205"/>
        <w:jc w:val="both"/>
        <w:rPr>
          <w:rFonts w:ascii="Book Antiqua" w:eastAsia="Times New Roman" w:hAnsi="Book Antiqua"/>
          <w:b/>
          <w:i/>
          <w:sz w:val="24"/>
          <w:szCs w:val="24"/>
        </w:rPr>
      </w:pPr>
      <w:r w:rsidRPr="00FC32D4">
        <w:rPr>
          <w:rFonts w:ascii="Book Antiqua" w:eastAsia="Times New Roman" w:hAnsi="Book Antiqua"/>
          <w:b/>
          <w:i/>
          <w:sz w:val="24"/>
          <w:szCs w:val="24"/>
        </w:rPr>
        <w:t xml:space="preserve">Sistemimi i nëpunësve civil në pozita </w:t>
      </w:r>
      <w:r>
        <w:rPr>
          <w:rFonts w:ascii="Book Antiqua" w:eastAsia="Times New Roman" w:hAnsi="Book Antiqua"/>
          <w:b/>
          <w:i/>
          <w:sz w:val="24"/>
          <w:szCs w:val="24"/>
        </w:rPr>
        <w:t>profesionale</w:t>
      </w:r>
    </w:p>
    <w:p w:rsidR="00CA64A0" w:rsidRPr="00CA64A0" w:rsidRDefault="00CA64A0" w:rsidP="00CA64A0">
      <w:pPr>
        <w:spacing w:after="0"/>
        <w:ind w:right="-205"/>
        <w:jc w:val="both"/>
        <w:rPr>
          <w:rFonts w:ascii="Book Antiqua" w:eastAsia="SimSun" w:hAnsi="Book Antiqua"/>
          <w:sz w:val="12"/>
          <w:szCs w:val="12"/>
        </w:rPr>
      </w:pPr>
    </w:p>
    <w:p w:rsidR="00CA64A0" w:rsidRDefault="0012612B" w:rsidP="00CA64A0">
      <w:pPr>
        <w:spacing w:after="0"/>
        <w:ind w:right="-205"/>
        <w:jc w:val="both"/>
        <w:rPr>
          <w:rFonts w:ascii="Book Antiqua" w:eastAsia="Times New Roman" w:hAnsi="Book Antiqua"/>
          <w:b/>
          <w:i/>
          <w:sz w:val="24"/>
          <w:szCs w:val="24"/>
        </w:rPr>
      </w:pPr>
      <w:r>
        <w:rPr>
          <w:rFonts w:ascii="Book Antiqua" w:eastAsia="SimSun" w:hAnsi="Book Antiqua"/>
          <w:sz w:val="24"/>
          <w:szCs w:val="24"/>
        </w:rPr>
        <w:t xml:space="preserve">Këshilli, nga analizimi i </w:t>
      </w:r>
      <w:r w:rsidR="00405930">
        <w:rPr>
          <w:rFonts w:ascii="Book Antiqua" w:eastAsia="SimSun" w:hAnsi="Book Antiqua"/>
          <w:sz w:val="24"/>
          <w:szCs w:val="24"/>
        </w:rPr>
        <w:t>provave të administruara</w:t>
      </w:r>
      <w:r w:rsidR="001E7974">
        <w:rPr>
          <w:rFonts w:ascii="Book Antiqua" w:eastAsia="SimSun" w:hAnsi="Book Antiqua"/>
          <w:sz w:val="24"/>
          <w:szCs w:val="24"/>
        </w:rPr>
        <w:t>,</w:t>
      </w:r>
      <w:r w:rsidR="00405930">
        <w:rPr>
          <w:rFonts w:ascii="Book Antiqua" w:eastAsia="SimSun" w:hAnsi="Book Antiqua"/>
          <w:sz w:val="24"/>
          <w:szCs w:val="24"/>
        </w:rPr>
        <w:t xml:space="preserve"> </w:t>
      </w:r>
      <w:r w:rsidR="001E7974">
        <w:rPr>
          <w:rFonts w:ascii="Book Antiqua" w:eastAsia="SimSun" w:hAnsi="Book Antiqua"/>
          <w:sz w:val="24"/>
          <w:szCs w:val="24"/>
        </w:rPr>
        <w:t xml:space="preserve">po ashtu, </w:t>
      </w:r>
      <w:r w:rsidR="00405930">
        <w:rPr>
          <w:rFonts w:ascii="Book Antiqua" w:eastAsia="SimSun" w:hAnsi="Book Antiqua"/>
          <w:sz w:val="24"/>
          <w:szCs w:val="24"/>
        </w:rPr>
        <w:t xml:space="preserve">ka gjetur se me hyrjen në fuqi të </w:t>
      </w:r>
      <w:r w:rsidR="00F61776">
        <w:rPr>
          <w:rFonts w:ascii="Book Antiqua" w:eastAsia="SimSun" w:hAnsi="Book Antiqua"/>
          <w:sz w:val="24"/>
          <w:szCs w:val="24"/>
        </w:rPr>
        <w:t>Rregullore</w:t>
      </w:r>
      <w:r w:rsidR="00405930">
        <w:rPr>
          <w:rFonts w:ascii="Book Antiqua" w:eastAsia="SimSun" w:hAnsi="Book Antiqua"/>
          <w:sz w:val="24"/>
          <w:szCs w:val="24"/>
        </w:rPr>
        <w:t>s</w:t>
      </w:r>
      <w:r w:rsidR="00F61776" w:rsidRPr="00DA6F75">
        <w:rPr>
          <w:rFonts w:ascii="Book Antiqua" w:eastAsia="SimSun" w:hAnsi="Book Antiqua"/>
          <w:sz w:val="24"/>
          <w:szCs w:val="24"/>
        </w:rPr>
        <w:t xml:space="preserve"> Nr.02/2022 për Organizmin e Brendshëm dhe Sistematizimin e Vendeve të Punës në Administratën Tatimore të Kosovës</w:t>
      </w:r>
      <w:r>
        <w:rPr>
          <w:rFonts w:ascii="Book Antiqua" w:eastAsia="SimSun" w:hAnsi="Book Antiqua"/>
          <w:sz w:val="24"/>
          <w:szCs w:val="24"/>
        </w:rPr>
        <w:t>,</w:t>
      </w:r>
      <w:r w:rsidR="00F61776">
        <w:rPr>
          <w:rFonts w:ascii="Book Antiqua" w:eastAsia="SimSun" w:hAnsi="Book Antiqua"/>
          <w:sz w:val="24"/>
          <w:szCs w:val="24"/>
        </w:rPr>
        <w:t xml:space="preserve"> </w:t>
      </w:r>
      <w:r w:rsidR="00405930">
        <w:rPr>
          <w:rFonts w:ascii="Book Antiqua" w:eastAsia="SimSun" w:hAnsi="Book Antiqua"/>
          <w:sz w:val="24"/>
          <w:szCs w:val="24"/>
        </w:rPr>
        <w:t xml:space="preserve">është shuar </w:t>
      </w:r>
      <w:r w:rsidR="00F61776">
        <w:rPr>
          <w:rFonts w:ascii="Book Antiqua" w:eastAsia="SimSun" w:hAnsi="Book Antiqua"/>
          <w:sz w:val="24"/>
          <w:szCs w:val="24"/>
        </w:rPr>
        <w:t xml:space="preserve">pozita e </w:t>
      </w:r>
      <w:r>
        <w:rPr>
          <w:rFonts w:ascii="Book Antiqua" w:eastAsia="SimSun" w:hAnsi="Book Antiqua"/>
          <w:sz w:val="24"/>
          <w:szCs w:val="24"/>
        </w:rPr>
        <w:t xml:space="preserve">punës </w:t>
      </w:r>
      <w:r w:rsidR="00405930">
        <w:rPr>
          <w:rFonts w:ascii="Book Antiqua" w:eastAsia="SimSun" w:hAnsi="Book Antiqua"/>
          <w:sz w:val="24"/>
          <w:szCs w:val="24"/>
        </w:rPr>
        <w:t>e</w:t>
      </w:r>
      <w:r>
        <w:rPr>
          <w:rFonts w:ascii="Book Antiqua" w:eastAsia="SimSun" w:hAnsi="Book Antiqua"/>
          <w:sz w:val="24"/>
          <w:szCs w:val="24"/>
        </w:rPr>
        <w:t xml:space="preserve"> </w:t>
      </w:r>
      <w:r w:rsidR="00F61776" w:rsidRPr="00F61776">
        <w:rPr>
          <w:rFonts w:ascii="Book Antiqua" w:eastAsia="SimSun" w:hAnsi="Book Antiqua"/>
          <w:i/>
          <w:sz w:val="24"/>
          <w:szCs w:val="24"/>
        </w:rPr>
        <w:t>Udhëheqësit</w:t>
      </w:r>
      <w:r w:rsidR="00CA64A0">
        <w:rPr>
          <w:rFonts w:ascii="Book Antiqua" w:eastAsia="SimSun" w:hAnsi="Book Antiqua"/>
          <w:i/>
          <w:sz w:val="24"/>
          <w:szCs w:val="24"/>
        </w:rPr>
        <w:t xml:space="preserve"> </w:t>
      </w:r>
      <w:r w:rsidR="00F61776" w:rsidRPr="00F61776">
        <w:rPr>
          <w:rFonts w:ascii="Book Antiqua" w:eastAsia="SimSun" w:hAnsi="Book Antiqua"/>
          <w:i/>
          <w:sz w:val="24"/>
          <w:szCs w:val="24"/>
        </w:rPr>
        <w:lastRenderedPageBreak/>
        <w:t>të Ekipit</w:t>
      </w:r>
      <w:r w:rsidR="00F61776">
        <w:rPr>
          <w:rFonts w:ascii="Book Antiqua" w:eastAsia="SimSun" w:hAnsi="Book Antiqua"/>
          <w:sz w:val="24"/>
          <w:szCs w:val="24"/>
        </w:rPr>
        <w:t xml:space="preserve">, ndërsa detyrat dhe përgjegjësit e kësaj pozitë janë bartur në </w:t>
      </w:r>
      <w:r w:rsidR="00582F7D">
        <w:rPr>
          <w:rFonts w:ascii="Book Antiqua" w:eastAsia="SimSun" w:hAnsi="Book Antiqua"/>
          <w:sz w:val="24"/>
          <w:szCs w:val="24"/>
        </w:rPr>
        <w:t xml:space="preserve">strukturat tjera themelore të krijuara si </w:t>
      </w:r>
      <w:r w:rsidR="00F61776">
        <w:rPr>
          <w:rFonts w:ascii="Book Antiqua" w:eastAsia="SimSun" w:hAnsi="Book Antiqua"/>
          <w:sz w:val="24"/>
          <w:szCs w:val="24"/>
        </w:rPr>
        <w:t>divizione</w:t>
      </w:r>
      <w:r w:rsidR="00582F7D">
        <w:rPr>
          <w:rFonts w:ascii="Book Antiqua" w:eastAsia="SimSun" w:hAnsi="Book Antiqua"/>
          <w:sz w:val="24"/>
          <w:szCs w:val="24"/>
        </w:rPr>
        <w:t xml:space="preserve"> </w:t>
      </w:r>
      <w:r w:rsidR="00F61776">
        <w:rPr>
          <w:rFonts w:ascii="Book Antiqua" w:eastAsia="SimSun" w:hAnsi="Book Antiqua"/>
          <w:sz w:val="24"/>
          <w:szCs w:val="24"/>
        </w:rPr>
        <w:t>në kuadër të strukturës se re organizative</w:t>
      </w:r>
      <w:r w:rsidR="00582F7D">
        <w:rPr>
          <w:rFonts w:ascii="Book Antiqua" w:eastAsia="SimSun" w:hAnsi="Book Antiqua"/>
          <w:sz w:val="24"/>
          <w:szCs w:val="24"/>
        </w:rPr>
        <w:t xml:space="preserve"> të ATK-së.</w:t>
      </w:r>
      <w:r w:rsidR="00F61776">
        <w:rPr>
          <w:rFonts w:ascii="Book Antiqua" w:eastAsia="SimSun" w:hAnsi="Book Antiqua"/>
          <w:sz w:val="24"/>
          <w:szCs w:val="24"/>
        </w:rPr>
        <w:t xml:space="preserve">  </w:t>
      </w:r>
    </w:p>
    <w:p w:rsidR="00CA64A0" w:rsidRPr="00CA64A0" w:rsidRDefault="00CA64A0" w:rsidP="00CA64A0">
      <w:pPr>
        <w:spacing w:after="0"/>
        <w:ind w:right="-205"/>
        <w:jc w:val="both"/>
        <w:rPr>
          <w:rFonts w:ascii="Book Antiqua" w:eastAsia="Times New Roman" w:hAnsi="Book Antiqua"/>
          <w:b/>
          <w:i/>
          <w:sz w:val="12"/>
          <w:szCs w:val="12"/>
        </w:rPr>
      </w:pPr>
    </w:p>
    <w:p w:rsidR="00603277" w:rsidRDefault="0012612B" w:rsidP="00603277">
      <w:pPr>
        <w:tabs>
          <w:tab w:val="left" w:pos="-270"/>
          <w:tab w:val="left" w:pos="270"/>
        </w:tabs>
        <w:ind w:right="-205"/>
        <w:jc w:val="both"/>
        <w:rPr>
          <w:rFonts w:ascii="Book Antiqua" w:eastAsia="SimSun" w:hAnsi="Book Antiqua"/>
          <w:sz w:val="24"/>
          <w:szCs w:val="24"/>
        </w:rPr>
      </w:pPr>
      <w:r>
        <w:rPr>
          <w:rFonts w:ascii="Book Antiqua" w:eastAsia="SimSun" w:hAnsi="Book Antiqua"/>
          <w:sz w:val="24"/>
          <w:szCs w:val="24"/>
        </w:rPr>
        <w:t>Rrjedhimisht, n</w:t>
      </w:r>
      <w:r w:rsidR="00B2044C">
        <w:rPr>
          <w:rFonts w:ascii="Book Antiqua" w:eastAsia="SimSun" w:hAnsi="Book Antiqua"/>
          <w:sz w:val="24"/>
          <w:szCs w:val="24"/>
        </w:rPr>
        <w:t xml:space="preserve">ga analizimi i </w:t>
      </w:r>
      <w:r w:rsidR="00057D24" w:rsidRPr="00DA6F75">
        <w:rPr>
          <w:rFonts w:ascii="Book Antiqua" w:eastAsia="SimSun" w:hAnsi="Book Antiqua"/>
          <w:sz w:val="24"/>
          <w:szCs w:val="24"/>
        </w:rPr>
        <w:t>Raporti</w:t>
      </w:r>
      <w:r w:rsidR="00B2044C">
        <w:rPr>
          <w:rFonts w:ascii="Book Antiqua" w:eastAsia="SimSun" w:hAnsi="Book Antiqua"/>
          <w:sz w:val="24"/>
          <w:szCs w:val="24"/>
        </w:rPr>
        <w:t xml:space="preserve">t </w:t>
      </w:r>
      <w:r w:rsidR="00A838F1" w:rsidRPr="00DA6F75">
        <w:rPr>
          <w:rFonts w:ascii="Book Antiqua" w:eastAsia="SimSun" w:hAnsi="Book Antiqua"/>
          <w:sz w:val="24"/>
          <w:szCs w:val="24"/>
        </w:rPr>
        <w:t xml:space="preserve">me </w:t>
      </w:r>
      <w:r w:rsidR="00057D24" w:rsidRPr="00DA6F75">
        <w:rPr>
          <w:rFonts w:ascii="Book Antiqua" w:eastAsia="SimSun" w:hAnsi="Book Antiqua"/>
          <w:sz w:val="24"/>
          <w:szCs w:val="24"/>
        </w:rPr>
        <w:t>numër</w:t>
      </w:r>
      <w:r w:rsidR="00A838F1" w:rsidRPr="00DA6F75">
        <w:rPr>
          <w:rFonts w:ascii="Book Antiqua" w:eastAsia="SimSun" w:hAnsi="Book Antiqua"/>
          <w:sz w:val="24"/>
          <w:szCs w:val="24"/>
        </w:rPr>
        <w:t xml:space="preserve"> </w:t>
      </w:r>
      <w:r w:rsidR="00057D24" w:rsidRPr="00DA6F75">
        <w:rPr>
          <w:rFonts w:ascii="Book Antiqua" w:eastAsia="SimSun" w:hAnsi="Book Antiqua"/>
          <w:sz w:val="24"/>
          <w:szCs w:val="24"/>
        </w:rPr>
        <w:t>Reference</w:t>
      </w:r>
      <w:r w:rsidR="00A838F1" w:rsidRPr="00DA6F75">
        <w:rPr>
          <w:rFonts w:ascii="Book Antiqua" w:eastAsia="SimSun" w:hAnsi="Book Antiqua"/>
          <w:sz w:val="24"/>
          <w:szCs w:val="24"/>
        </w:rPr>
        <w:t xml:space="preserve"> KR/ATK 09/2022 t</w:t>
      </w:r>
      <w:r w:rsidR="00BF6C9E" w:rsidRPr="00DA6F75">
        <w:rPr>
          <w:rFonts w:ascii="Book Antiqua" w:eastAsia="SimSun" w:hAnsi="Book Antiqua"/>
          <w:sz w:val="24"/>
          <w:szCs w:val="24"/>
        </w:rPr>
        <w:t>ë</w:t>
      </w:r>
      <w:r w:rsidR="00A838F1" w:rsidRPr="00DA6F75">
        <w:rPr>
          <w:rFonts w:ascii="Book Antiqua" w:eastAsia="SimSun" w:hAnsi="Book Antiqua"/>
          <w:sz w:val="24"/>
          <w:szCs w:val="24"/>
        </w:rPr>
        <w:t xml:space="preserve"> dat</w:t>
      </w:r>
      <w:r w:rsidR="00BF6C9E" w:rsidRPr="00DA6F75">
        <w:rPr>
          <w:rFonts w:ascii="Book Antiqua" w:eastAsia="SimSun" w:hAnsi="Book Antiqua"/>
          <w:sz w:val="24"/>
          <w:szCs w:val="24"/>
        </w:rPr>
        <w:t>ë</w:t>
      </w:r>
      <w:r w:rsidR="00A838F1" w:rsidRPr="00DA6F75">
        <w:rPr>
          <w:rFonts w:ascii="Book Antiqua" w:eastAsia="SimSun" w:hAnsi="Book Antiqua"/>
          <w:sz w:val="24"/>
          <w:szCs w:val="24"/>
        </w:rPr>
        <w:t>s 07.12.2022</w:t>
      </w:r>
      <w:r w:rsidR="00B2044C">
        <w:rPr>
          <w:rFonts w:ascii="Book Antiqua" w:eastAsia="SimSun" w:hAnsi="Book Antiqua"/>
          <w:sz w:val="24"/>
          <w:szCs w:val="24"/>
        </w:rPr>
        <w:t xml:space="preserve">, </w:t>
      </w:r>
      <w:bookmarkStart w:id="35" w:name="_Hlk155793211"/>
      <w:r w:rsidR="00B2044C">
        <w:rPr>
          <w:rFonts w:ascii="Book Antiqua" w:eastAsia="SimSun" w:hAnsi="Book Antiqua"/>
          <w:sz w:val="24"/>
          <w:szCs w:val="24"/>
        </w:rPr>
        <w:t xml:space="preserve">rezulton se </w:t>
      </w:r>
      <w:r w:rsidR="00057D24" w:rsidRPr="00DA6F75">
        <w:rPr>
          <w:rFonts w:ascii="Book Antiqua" w:eastAsia="SimSun" w:hAnsi="Book Antiqua"/>
          <w:sz w:val="24"/>
          <w:szCs w:val="24"/>
        </w:rPr>
        <w:t>nëpunësit</w:t>
      </w:r>
      <w:r w:rsidR="00A838F1" w:rsidRPr="00DA6F75">
        <w:rPr>
          <w:rFonts w:ascii="Book Antiqua" w:eastAsia="SimSun" w:hAnsi="Book Antiqua"/>
          <w:sz w:val="24"/>
          <w:szCs w:val="24"/>
        </w:rPr>
        <w:t xml:space="preserve"> </w:t>
      </w:r>
      <w:r w:rsidR="00B2044C">
        <w:rPr>
          <w:rFonts w:ascii="Book Antiqua" w:eastAsia="SimSun" w:hAnsi="Book Antiqua"/>
          <w:sz w:val="24"/>
          <w:szCs w:val="24"/>
        </w:rPr>
        <w:t xml:space="preserve">civil të cilët </w:t>
      </w:r>
      <w:r w:rsidR="00A838F1" w:rsidRPr="00DA6F75">
        <w:rPr>
          <w:rFonts w:ascii="Book Antiqua" w:eastAsia="SimSun" w:hAnsi="Book Antiqua"/>
          <w:sz w:val="24"/>
          <w:szCs w:val="24"/>
        </w:rPr>
        <w:t>kan</w:t>
      </w:r>
      <w:r w:rsidR="00BF6C9E" w:rsidRPr="00DA6F75">
        <w:rPr>
          <w:rFonts w:ascii="Book Antiqua" w:eastAsia="SimSun" w:hAnsi="Book Antiqua"/>
          <w:sz w:val="24"/>
          <w:szCs w:val="24"/>
        </w:rPr>
        <w:t>ë</w:t>
      </w:r>
      <w:r w:rsidR="00A838F1" w:rsidRPr="00DA6F75">
        <w:rPr>
          <w:rFonts w:ascii="Book Antiqua" w:eastAsia="SimSun" w:hAnsi="Book Antiqua"/>
          <w:sz w:val="24"/>
          <w:szCs w:val="24"/>
        </w:rPr>
        <w:t xml:space="preserve"> </w:t>
      </w:r>
      <w:r w:rsidR="00B2044C">
        <w:rPr>
          <w:rFonts w:ascii="Book Antiqua" w:eastAsia="SimSun" w:hAnsi="Book Antiqua"/>
          <w:sz w:val="24"/>
          <w:szCs w:val="24"/>
        </w:rPr>
        <w:t xml:space="preserve">qenë duke ushtruar pozitën e </w:t>
      </w:r>
      <w:r w:rsidR="00B2044C" w:rsidRPr="00B2044C">
        <w:rPr>
          <w:rFonts w:ascii="Book Antiqua" w:eastAsia="SimSun" w:hAnsi="Book Antiqua"/>
          <w:i/>
          <w:sz w:val="24"/>
          <w:szCs w:val="24"/>
        </w:rPr>
        <w:t>Udhëheqës</w:t>
      </w:r>
      <w:r w:rsidR="00B2044C">
        <w:rPr>
          <w:rFonts w:ascii="Book Antiqua" w:eastAsia="SimSun" w:hAnsi="Book Antiqua"/>
          <w:i/>
          <w:sz w:val="24"/>
          <w:szCs w:val="24"/>
        </w:rPr>
        <w:t>it të</w:t>
      </w:r>
      <w:r w:rsidR="00A838F1" w:rsidRPr="00B2044C">
        <w:rPr>
          <w:rFonts w:ascii="Book Antiqua" w:eastAsia="SimSun" w:hAnsi="Book Antiqua"/>
          <w:i/>
          <w:sz w:val="24"/>
          <w:szCs w:val="24"/>
        </w:rPr>
        <w:t xml:space="preserve"> Ekip</w:t>
      </w:r>
      <w:r w:rsidR="00B2044C">
        <w:rPr>
          <w:rFonts w:ascii="Book Antiqua" w:eastAsia="SimSun" w:hAnsi="Book Antiqua"/>
          <w:i/>
          <w:sz w:val="24"/>
          <w:szCs w:val="24"/>
        </w:rPr>
        <w:t>it</w:t>
      </w:r>
      <w:r w:rsidR="00A838F1" w:rsidRPr="00DA6F75">
        <w:rPr>
          <w:rFonts w:ascii="Book Antiqua" w:eastAsia="SimSun" w:hAnsi="Book Antiqua"/>
          <w:sz w:val="24"/>
          <w:szCs w:val="24"/>
        </w:rPr>
        <w:t xml:space="preserve"> jan</w:t>
      </w:r>
      <w:r w:rsidR="00BF6C9E" w:rsidRPr="00DA6F75">
        <w:rPr>
          <w:rFonts w:ascii="Book Antiqua" w:eastAsia="SimSun" w:hAnsi="Book Antiqua"/>
          <w:sz w:val="24"/>
          <w:szCs w:val="24"/>
        </w:rPr>
        <w:t>ë</w:t>
      </w:r>
      <w:r w:rsidR="00A838F1" w:rsidRPr="00DA6F75">
        <w:rPr>
          <w:rFonts w:ascii="Book Antiqua" w:eastAsia="SimSun" w:hAnsi="Book Antiqua"/>
          <w:sz w:val="24"/>
          <w:szCs w:val="24"/>
        </w:rPr>
        <w:t xml:space="preserve"> </w:t>
      </w:r>
      <w:r w:rsidR="00057D24" w:rsidRPr="00DA6F75">
        <w:rPr>
          <w:rFonts w:ascii="Book Antiqua" w:eastAsia="SimSun" w:hAnsi="Book Antiqua"/>
          <w:sz w:val="24"/>
          <w:szCs w:val="24"/>
        </w:rPr>
        <w:t>propozuar</w:t>
      </w:r>
      <w:r w:rsidR="00A838F1" w:rsidRPr="00DA6F75">
        <w:rPr>
          <w:rFonts w:ascii="Book Antiqua" w:eastAsia="SimSun" w:hAnsi="Book Antiqua"/>
          <w:sz w:val="24"/>
          <w:szCs w:val="24"/>
        </w:rPr>
        <w:t xml:space="preserve"> </w:t>
      </w:r>
      <w:r w:rsidR="00B2044C">
        <w:rPr>
          <w:rFonts w:ascii="Book Antiqua" w:eastAsia="SimSun" w:hAnsi="Book Antiqua"/>
          <w:sz w:val="24"/>
          <w:szCs w:val="24"/>
        </w:rPr>
        <w:t>nga komisioni përkatës i ristrukturimit për</w:t>
      </w:r>
      <w:r w:rsidR="00A838F1" w:rsidRPr="00DA6F75">
        <w:rPr>
          <w:rFonts w:ascii="Book Antiqua" w:eastAsia="SimSun" w:hAnsi="Book Antiqua"/>
          <w:sz w:val="24"/>
          <w:szCs w:val="24"/>
        </w:rPr>
        <w:t xml:space="preserve"> transfer</w:t>
      </w:r>
      <w:r w:rsidR="00B2044C">
        <w:rPr>
          <w:rFonts w:ascii="Book Antiqua" w:eastAsia="SimSun" w:hAnsi="Book Antiqua"/>
          <w:sz w:val="24"/>
          <w:szCs w:val="24"/>
        </w:rPr>
        <w:t>im</w:t>
      </w:r>
      <w:r w:rsidR="00A838F1" w:rsidRPr="00DA6F75">
        <w:rPr>
          <w:rFonts w:ascii="Book Antiqua" w:eastAsia="SimSun" w:hAnsi="Book Antiqua"/>
          <w:sz w:val="24"/>
          <w:szCs w:val="24"/>
        </w:rPr>
        <w:t xml:space="preserve"> n</w:t>
      </w:r>
      <w:r w:rsidR="00BF6C9E" w:rsidRPr="00DA6F75">
        <w:rPr>
          <w:rFonts w:ascii="Book Antiqua" w:eastAsia="SimSun" w:hAnsi="Book Antiqua"/>
          <w:sz w:val="24"/>
          <w:szCs w:val="24"/>
        </w:rPr>
        <w:t>ë</w:t>
      </w:r>
      <w:r w:rsidR="00A838F1" w:rsidRPr="00DA6F75">
        <w:rPr>
          <w:rFonts w:ascii="Book Antiqua" w:eastAsia="SimSun" w:hAnsi="Book Antiqua"/>
          <w:sz w:val="24"/>
          <w:szCs w:val="24"/>
        </w:rPr>
        <w:t xml:space="preserve"> pozit</w:t>
      </w:r>
      <w:r w:rsidR="00B2044C">
        <w:rPr>
          <w:rFonts w:ascii="Book Antiqua" w:eastAsia="SimSun" w:hAnsi="Book Antiqua"/>
          <w:sz w:val="24"/>
          <w:szCs w:val="24"/>
        </w:rPr>
        <w:t>ë profesional, gjegjësisht pozitë</w:t>
      </w:r>
      <w:r w:rsidR="00A838F1" w:rsidRPr="00DA6F75">
        <w:rPr>
          <w:rFonts w:ascii="Book Antiqua" w:eastAsia="SimSun" w:hAnsi="Book Antiqua"/>
          <w:sz w:val="24"/>
          <w:szCs w:val="24"/>
        </w:rPr>
        <w:t xml:space="preserve"> t</w:t>
      </w:r>
      <w:r w:rsidR="00BF6C9E" w:rsidRPr="00DA6F75">
        <w:rPr>
          <w:rFonts w:ascii="Book Antiqua" w:eastAsia="SimSun" w:hAnsi="Book Antiqua"/>
          <w:sz w:val="24"/>
          <w:szCs w:val="24"/>
        </w:rPr>
        <w:t>ë</w:t>
      </w:r>
      <w:r w:rsidR="00A838F1" w:rsidRPr="00DA6F75">
        <w:rPr>
          <w:rFonts w:ascii="Book Antiqua" w:eastAsia="SimSun" w:hAnsi="Book Antiqua"/>
          <w:sz w:val="24"/>
          <w:szCs w:val="24"/>
        </w:rPr>
        <w:t xml:space="preserve"> Zyrtar</w:t>
      </w:r>
      <w:r w:rsidR="00B2044C">
        <w:rPr>
          <w:rFonts w:ascii="Book Antiqua" w:eastAsia="SimSun" w:hAnsi="Book Antiqua"/>
          <w:sz w:val="24"/>
          <w:szCs w:val="24"/>
        </w:rPr>
        <w:t>it</w:t>
      </w:r>
      <w:r w:rsidR="00A838F1" w:rsidRPr="00DA6F75">
        <w:rPr>
          <w:rFonts w:ascii="Book Antiqua" w:eastAsia="SimSun" w:hAnsi="Book Antiqua"/>
          <w:sz w:val="24"/>
          <w:szCs w:val="24"/>
        </w:rPr>
        <w:t xml:space="preserve"> t</w:t>
      </w:r>
      <w:r w:rsidR="00BF6C9E" w:rsidRPr="00DA6F75">
        <w:rPr>
          <w:rFonts w:ascii="Book Antiqua" w:eastAsia="SimSun" w:hAnsi="Book Antiqua"/>
          <w:sz w:val="24"/>
          <w:szCs w:val="24"/>
        </w:rPr>
        <w:t>ë</w:t>
      </w:r>
      <w:r w:rsidR="00A838F1" w:rsidRPr="00DA6F75">
        <w:rPr>
          <w:rFonts w:ascii="Book Antiqua" w:eastAsia="SimSun" w:hAnsi="Book Antiqua"/>
          <w:sz w:val="24"/>
          <w:szCs w:val="24"/>
        </w:rPr>
        <w:t xml:space="preserve"> </w:t>
      </w:r>
      <w:r w:rsidR="00FA6F28">
        <w:rPr>
          <w:rFonts w:ascii="Book Antiqua" w:eastAsia="SimSun" w:hAnsi="Book Antiqua"/>
          <w:sz w:val="24"/>
          <w:szCs w:val="24"/>
        </w:rPr>
        <w:t>L</w:t>
      </w:r>
      <w:r w:rsidR="00A838F1" w:rsidRPr="00DA6F75">
        <w:rPr>
          <w:rFonts w:ascii="Book Antiqua" w:eastAsia="SimSun" w:hAnsi="Book Antiqua"/>
          <w:sz w:val="24"/>
          <w:szCs w:val="24"/>
        </w:rPr>
        <w:t>art</w:t>
      </w:r>
      <w:r w:rsidR="00BF6C9E" w:rsidRPr="00DA6F75">
        <w:rPr>
          <w:rFonts w:ascii="Book Antiqua" w:eastAsia="SimSun" w:hAnsi="Book Antiqua"/>
          <w:sz w:val="24"/>
          <w:szCs w:val="24"/>
        </w:rPr>
        <w:t>ë</w:t>
      </w:r>
      <w:r w:rsidR="00A838F1" w:rsidRPr="00DA6F75">
        <w:rPr>
          <w:rFonts w:ascii="Book Antiqua" w:eastAsia="SimSun" w:hAnsi="Book Antiqua"/>
          <w:sz w:val="24"/>
          <w:szCs w:val="24"/>
        </w:rPr>
        <w:t xml:space="preserve">, </w:t>
      </w:r>
      <w:bookmarkEnd w:id="35"/>
      <w:r w:rsidR="00B2044C">
        <w:rPr>
          <w:rFonts w:ascii="Book Antiqua" w:eastAsia="SimSun" w:hAnsi="Book Antiqua"/>
          <w:sz w:val="24"/>
          <w:szCs w:val="24"/>
        </w:rPr>
        <w:t xml:space="preserve">me arsyetimin se pozita </w:t>
      </w:r>
      <w:r w:rsidR="00730C3F">
        <w:rPr>
          <w:rFonts w:ascii="Book Antiqua" w:eastAsia="SimSun" w:hAnsi="Book Antiqua"/>
          <w:sz w:val="24"/>
          <w:szCs w:val="24"/>
        </w:rPr>
        <w:t xml:space="preserve">të </w:t>
      </w:r>
      <w:r w:rsidR="002A617B">
        <w:rPr>
          <w:rFonts w:ascii="Book Antiqua" w:eastAsia="SimSun" w:hAnsi="Book Antiqua"/>
          <w:sz w:val="24"/>
          <w:szCs w:val="24"/>
        </w:rPr>
        <w:t>cilën t</w:t>
      </w:r>
      <w:r w:rsidR="001E7974">
        <w:rPr>
          <w:rFonts w:ascii="Book Antiqua" w:eastAsia="SimSun" w:hAnsi="Book Antiqua"/>
          <w:sz w:val="24"/>
          <w:szCs w:val="24"/>
        </w:rPr>
        <w:t>ë</w:t>
      </w:r>
      <w:r w:rsidR="002A617B">
        <w:rPr>
          <w:rFonts w:ascii="Book Antiqua" w:eastAsia="SimSun" w:hAnsi="Book Antiqua"/>
          <w:sz w:val="24"/>
          <w:szCs w:val="24"/>
        </w:rPr>
        <w:t xml:space="preserve"> njëjtit </w:t>
      </w:r>
      <w:r w:rsidR="00730C3F">
        <w:rPr>
          <w:rFonts w:ascii="Book Antiqua" w:eastAsia="SimSun" w:hAnsi="Book Antiqua"/>
          <w:sz w:val="24"/>
          <w:szCs w:val="24"/>
        </w:rPr>
        <w:t xml:space="preserve">kanë qenë duke </w:t>
      </w:r>
      <w:r w:rsidR="002A617B">
        <w:rPr>
          <w:rFonts w:ascii="Book Antiqua" w:eastAsia="SimSun" w:hAnsi="Book Antiqua"/>
          <w:sz w:val="24"/>
          <w:szCs w:val="24"/>
        </w:rPr>
        <w:t>e</w:t>
      </w:r>
      <w:r w:rsidR="00730C3F">
        <w:rPr>
          <w:rFonts w:ascii="Book Antiqua" w:eastAsia="SimSun" w:hAnsi="Book Antiqua"/>
          <w:sz w:val="24"/>
          <w:szCs w:val="24"/>
        </w:rPr>
        <w:t xml:space="preserve"> mbajtur </w:t>
      </w:r>
      <w:r w:rsidR="00FA6F28">
        <w:rPr>
          <w:rFonts w:ascii="Book Antiqua" w:eastAsia="SimSun" w:hAnsi="Book Antiqua"/>
          <w:sz w:val="24"/>
          <w:szCs w:val="24"/>
        </w:rPr>
        <w:t>(u</w:t>
      </w:r>
      <w:r w:rsidR="00057D24" w:rsidRPr="00B2044C">
        <w:rPr>
          <w:rFonts w:ascii="Book Antiqua" w:eastAsia="SimSun" w:hAnsi="Book Antiqua"/>
          <w:i/>
          <w:sz w:val="24"/>
          <w:szCs w:val="24"/>
        </w:rPr>
        <w:t>dhëheqës</w:t>
      </w:r>
      <w:r w:rsidR="00FA6F28">
        <w:rPr>
          <w:rFonts w:ascii="Book Antiqua" w:eastAsia="SimSun" w:hAnsi="Book Antiqua"/>
          <w:i/>
          <w:sz w:val="24"/>
          <w:szCs w:val="24"/>
        </w:rPr>
        <w:t xml:space="preserve"> i e</w:t>
      </w:r>
      <w:r w:rsidR="00057D24" w:rsidRPr="00B2044C">
        <w:rPr>
          <w:rFonts w:ascii="Book Antiqua" w:eastAsia="SimSun" w:hAnsi="Book Antiqua"/>
          <w:i/>
          <w:sz w:val="24"/>
          <w:szCs w:val="24"/>
        </w:rPr>
        <w:t>kip</w:t>
      </w:r>
      <w:r w:rsidR="00B2044C" w:rsidRPr="00B2044C">
        <w:rPr>
          <w:rFonts w:ascii="Book Antiqua" w:eastAsia="SimSun" w:hAnsi="Book Antiqua"/>
          <w:i/>
          <w:sz w:val="24"/>
          <w:szCs w:val="24"/>
        </w:rPr>
        <w:t>it</w:t>
      </w:r>
      <w:r w:rsidR="00FA6F28">
        <w:rPr>
          <w:rFonts w:ascii="Book Antiqua" w:eastAsia="SimSun" w:hAnsi="Book Antiqua"/>
          <w:sz w:val="24"/>
          <w:szCs w:val="24"/>
        </w:rPr>
        <w:t xml:space="preserve">) </w:t>
      </w:r>
      <w:r w:rsidR="00B31FD4" w:rsidRPr="00DA6F75">
        <w:rPr>
          <w:rFonts w:ascii="Book Antiqua" w:eastAsia="SimSun" w:hAnsi="Book Antiqua"/>
          <w:sz w:val="24"/>
          <w:szCs w:val="24"/>
        </w:rPr>
        <w:t>nuk ka qen</w:t>
      </w:r>
      <w:r w:rsidR="00BF6C9E" w:rsidRPr="00DA6F75">
        <w:rPr>
          <w:rFonts w:ascii="Book Antiqua" w:eastAsia="SimSun" w:hAnsi="Book Antiqua"/>
          <w:sz w:val="24"/>
          <w:szCs w:val="24"/>
        </w:rPr>
        <w:t>ë</w:t>
      </w:r>
      <w:r w:rsidR="00B31FD4" w:rsidRPr="00DA6F75">
        <w:rPr>
          <w:rFonts w:ascii="Book Antiqua" w:eastAsia="SimSun" w:hAnsi="Book Antiqua"/>
          <w:sz w:val="24"/>
          <w:szCs w:val="24"/>
        </w:rPr>
        <w:t xml:space="preserve"> </w:t>
      </w:r>
      <w:r w:rsidR="002A617B">
        <w:rPr>
          <w:rFonts w:ascii="Book Antiqua" w:eastAsia="SimSun" w:hAnsi="Book Antiqua"/>
          <w:sz w:val="24"/>
          <w:szCs w:val="24"/>
        </w:rPr>
        <w:t>e</w:t>
      </w:r>
      <w:r w:rsidR="00B31FD4" w:rsidRPr="00DA6F75">
        <w:rPr>
          <w:rFonts w:ascii="Book Antiqua" w:eastAsia="SimSun" w:hAnsi="Book Antiqua"/>
          <w:sz w:val="24"/>
          <w:szCs w:val="24"/>
        </w:rPr>
        <w:t xml:space="preserve"> p</w:t>
      </w:r>
      <w:r w:rsidR="00BF6C9E" w:rsidRPr="00DA6F75">
        <w:rPr>
          <w:rFonts w:ascii="Book Antiqua" w:eastAsia="SimSun" w:hAnsi="Book Antiqua"/>
          <w:sz w:val="24"/>
          <w:szCs w:val="24"/>
        </w:rPr>
        <w:t>ë</w:t>
      </w:r>
      <w:r w:rsidR="00B31FD4" w:rsidRPr="00DA6F75">
        <w:rPr>
          <w:rFonts w:ascii="Book Antiqua" w:eastAsia="SimSun" w:hAnsi="Book Antiqua"/>
          <w:sz w:val="24"/>
          <w:szCs w:val="24"/>
        </w:rPr>
        <w:t xml:space="preserve">rcaktuar </w:t>
      </w:r>
      <w:bookmarkStart w:id="36" w:name="_Hlk155795653"/>
      <w:r w:rsidR="00B31FD4" w:rsidRPr="00DA6F75">
        <w:rPr>
          <w:rFonts w:ascii="Book Antiqua" w:eastAsia="SimSun" w:hAnsi="Book Antiqua"/>
          <w:sz w:val="24"/>
          <w:szCs w:val="24"/>
        </w:rPr>
        <w:t xml:space="preserve">si </w:t>
      </w:r>
      <w:r w:rsidR="002A617B">
        <w:rPr>
          <w:rFonts w:ascii="Book Antiqua" w:eastAsia="SimSun" w:hAnsi="Book Antiqua"/>
          <w:sz w:val="24"/>
          <w:szCs w:val="24"/>
        </w:rPr>
        <w:t xml:space="preserve">pozite e </w:t>
      </w:r>
      <w:r w:rsidR="00057D24" w:rsidRPr="00DA6F75">
        <w:rPr>
          <w:rFonts w:ascii="Book Antiqua" w:eastAsia="SimSun" w:hAnsi="Book Antiqua"/>
          <w:sz w:val="24"/>
          <w:szCs w:val="24"/>
        </w:rPr>
        <w:t>kategori</w:t>
      </w:r>
      <w:r w:rsidR="002A617B">
        <w:rPr>
          <w:rFonts w:ascii="Book Antiqua" w:eastAsia="SimSun" w:hAnsi="Book Antiqua"/>
          <w:sz w:val="24"/>
          <w:szCs w:val="24"/>
        </w:rPr>
        <w:t>së</w:t>
      </w:r>
      <w:r w:rsidR="00B31FD4" w:rsidRPr="00DA6F75">
        <w:rPr>
          <w:rFonts w:ascii="Book Antiqua" w:eastAsia="SimSun" w:hAnsi="Book Antiqua"/>
          <w:sz w:val="24"/>
          <w:szCs w:val="24"/>
        </w:rPr>
        <w:t xml:space="preserve"> </w:t>
      </w:r>
      <w:r w:rsidR="00057D24" w:rsidRPr="00DA6F75">
        <w:rPr>
          <w:rFonts w:ascii="Book Antiqua" w:eastAsia="SimSun" w:hAnsi="Book Antiqua"/>
          <w:sz w:val="24"/>
          <w:szCs w:val="24"/>
        </w:rPr>
        <w:t>drejtuese</w:t>
      </w:r>
      <w:r w:rsidR="00B31FD4" w:rsidRPr="00DA6F75">
        <w:rPr>
          <w:rFonts w:ascii="Book Antiqua" w:eastAsia="SimSun" w:hAnsi="Book Antiqua"/>
          <w:sz w:val="24"/>
          <w:szCs w:val="24"/>
        </w:rPr>
        <w:t xml:space="preserve"> </w:t>
      </w:r>
      <w:bookmarkStart w:id="37" w:name="_Hlk155777947"/>
      <w:r w:rsidR="002A617B">
        <w:rPr>
          <w:rFonts w:ascii="Book Antiqua" w:eastAsia="SimSun" w:hAnsi="Book Antiqua"/>
          <w:sz w:val="24"/>
          <w:szCs w:val="24"/>
        </w:rPr>
        <w:t xml:space="preserve">me </w:t>
      </w:r>
      <w:r w:rsidR="00B31FD4" w:rsidRPr="00DA6F75">
        <w:rPr>
          <w:rFonts w:ascii="Book Antiqua" w:eastAsia="SimSun" w:hAnsi="Book Antiqua"/>
          <w:sz w:val="24"/>
          <w:szCs w:val="24"/>
        </w:rPr>
        <w:t>Ligjin</w:t>
      </w:r>
      <w:r w:rsidR="00730C3F">
        <w:rPr>
          <w:rFonts w:ascii="Book Antiqua" w:eastAsia="SimSun" w:hAnsi="Book Antiqua"/>
          <w:sz w:val="24"/>
          <w:szCs w:val="24"/>
        </w:rPr>
        <w:t xml:space="preserve"> </w:t>
      </w:r>
      <w:r w:rsidR="00B31FD4" w:rsidRPr="00DA6F75">
        <w:rPr>
          <w:rFonts w:ascii="Book Antiqua" w:eastAsia="SimSun" w:hAnsi="Book Antiqua"/>
          <w:sz w:val="24"/>
          <w:szCs w:val="24"/>
        </w:rPr>
        <w:t>Nr.06/L-113 p</w:t>
      </w:r>
      <w:r w:rsidR="00BF6C9E" w:rsidRPr="00DA6F75">
        <w:rPr>
          <w:rFonts w:ascii="Book Antiqua" w:eastAsia="SimSun" w:hAnsi="Book Antiqua"/>
          <w:sz w:val="24"/>
          <w:szCs w:val="24"/>
        </w:rPr>
        <w:t>ë</w:t>
      </w:r>
      <w:r w:rsidR="00B31FD4" w:rsidRPr="00DA6F75">
        <w:rPr>
          <w:rFonts w:ascii="Book Antiqua" w:eastAsia="SimSun" w:hAnsi="Book Antiqua"/>
          <w:sz w:val="24"/>
          <w:szCs w:val="24"/>
        </w:rPr>
        <w:t xml:space="preserve">r </w:t>
      </w:r>
      <w:r w:rsidR="00057D24" w:rsidRPr="00DA6F75">
        <w:rPr>
          <w:rFonts w:ascii="Book Antiqua" w:eastAsia="SimSun" w:hAnsi="Book Antiqua"/>
          <w:sz w:val="24"/>
          <w:szCs w:val="24"/>
        </w:rPr>
        <w:t>Organizimin</w:t>
      </w:r>
      <w:r w:rsidR="00B31FD4" w:rsidRPr="00DA6F75">
        <w:rPr>
          <w:rFonts w:ascii="Book Antiqua" w:eastAsia="SimSun" w:hAnsi="Book Antiqua"/>
          <w:sz w:val="24"/>
          <w:szCs w:val="24"/>
        </w:rPr>
        <w:t xml:space="preserve"> dhe Funksionimin e </w:t>
      </w:r>
      <w:r w:rsidR="00057D24" w:rsidRPr="00DA6F75">
        <w:rPr>
          <w:rFonts w:ascii="Book Antiqua" w:eastAsia="SimSun" w:hAnsi="Book Antiqua"/>
          <w:sz w:val="24"/>
          <w:szCs w:val="24"/>
        </w:rPr>
        <w:t>Administratës</w:t>
      </w:r>
      <w:r w:rsidR="00B31FD4" w:rsidRPr="00DA6F75">
        <w:rPr>
          <w:rFonts w:ascii="Book Antiqua" w:eastAsia="SimSun" w:hAnsi="Book Antiqua"/>
          <w:sz w:val="24"/>
          <w:szCs w:val="24"/>
        </w:rPr>
        <w:t xml:space="preserve"> </w:t>
      </w:r>
      <w:r w:rsidR="00057D24" w:rsidRPr="00DA6F75">
        <w:rPr>
          <w:rFonts w:ascii="Book Antiqua" w:eastAsia="SimSun" w:hAnsi="Book Antiqua"/>
          <w:sz w:val="24"/>
          <w:szCs w:val="24"/>
        </w:rPr>
        <w:t>Shtetërore</w:t>
      </w:r>
      <w:r w:rsidR="00B31FD4" w:rsidRPr="00DA6F75">
        <w:rPr>
          <w:rFonts w:ascii="Book Antiqua" w:eastAsia="SimSun" w:hAnsi="Book Antiqua"/>
          <w:sz w:val="24"/>
          <w:szCs w:val="24"/>
        </w:rPr>
        <w:t xml:space="preserve"> dhe </w:t>
      </w:r>
      <w:r w:rsidR="00057D24" w:rsidRPr="00DA6F75">
        <w:rPr>
          <w:rFonts w:ascii="Book Antiqua" w:eastAsia="SimSun" w:hAnsi="Book Antiqua"/>
          <w:sz w:val="24"/>
          <w:szCs w:val="24"/>
        </w:rPr>
        <w:t>Agjencive</w:t>
      </w:r>
      <w:r w:rsidR="00B31FD4" w:rsidRPr="00DA6F75">
        <w:rPr>
          <w:rFonts w:ascii="Book Antiqua" w:eastAsia="SimSun" w:hAnsi="Book Antiqua"/>
          <w:sz w:val="24"/>
          <w:szCs w:val="24"/>
        </w:rPr>
        <w:t xml:space="preserve"> t</w:t>
      </w:r>
      <w:r w:rsidR="00BF6C9E" w:rsidRPr="00DA6F75">
        <w:rPr>
          <w:rFonts w:ascii="Book Antiqua" w:eastAsia="SimSun" w:hAnsi="Book Antiqua"/>
          <w:sz w:val="24"/>
          <w:szCs w:val="24"/>
        </w:rPr>
        <w:t>ë</w:t>
      </w:r>
      <w:r w:rsidR="00B31FD4" w:rsidRPr="00DA6F75">
        <w:rPr>
          <w:rFonts w:ascii="Book Antiqua" w:eastAsia="SimSun" w:hAnsi="Book Antiqua"/>
          <w:sz w:val="24"/>
          <w:szCs w:val="24"/>
        </w:rPr>
        <w:t xml:space="preserve"> </w:t>
      </w:r>
      <w:r w:rsidR="00057D24" w:rsidRPr="00DA6F75">
        <w:rPr>
          <w:rFonts w:ascii="Book Antiqua" w:eastAsia="SimSun" w:hAnsi="Book Antiqua"/>
          <w:sz w:val="24"/>
          <w:szCs w:val="24"/>
        </w:rPr>
        <w:t>Pavarura</w:t>
      </w:r>
      <w:bookmarkEnd w:id="37"/>
      <w:r w:rsidR="00B2044C">
        <w:rPr>
          <w:rFonts w:ascii="Book Antiqua" w:eastAsia="SimSun" w:hAnsi="Book Antiqua"/>
          <w:sz w:val="24"/>
          <w:szCs w:val="24"/>
        </w:rPr>
        <w:t>.</w:t>
      </w:r>
      <w:bookmarkEnd w:id="36"/>
      <w:r w:rsidR="00B2044C">
        <w:rPr>
          <w:rFonts w:ascii="Book Antiqua" w:eastAsia="SimSun" w:hAnsi="Book Antiqua"/>
          <w:sz w:val="24"/>
          <w:szCs w:val="24"/>
        </w:rPr>
        <w:t xml:space="preserve"> </w:t>
      </w:r>
    </w:p>
    <w:p w:rsidR="00CA64A0" w:rsidRDefault="00603277" w:rsidP="00CA64A0">
      <w:pPr>
        <w:tabs>
          <w:tab w:val="left" w:pos="-270"/>
          <w:tab w:val="left" w:pos="270"/>
        </w:tabs>
        <w:ind w:right="-205"/>
        <w:jc w:val="both"/>
        <w:rPr>
          <w:rFonts w:ascii="Book Antiqua" w:eastAsia="SimSun" w:hAnsi="Book Antiqua"/>
          <w:sz w:val="24"/>
          <w:szCs w:val="24"/>
        </w:rPr>
      </w:pPr>
      <w:r>
        <w:rPr>
          <w:rFonts w:ascii="Book Antiqua" w:eastAsia="SimSun" w:hAnsi="Book Antiqua"/>
          <w:sz w:val="24"/>
          <w:szCs w:val="24"/>
        </w:rPr>
        <w:t xml:space="preserve">Propozimi i komisioni të ristrukturimit ka pasur me lëshimin e vendimeve </w:t>
      </w:r>
      <w:r w:rsidR="00A74292">
        <w:rPr>
          <w:rFonts w:ascii="Book Antiqua" w:eastAsia="SimSun" w:hAnsi="Book Antiqua"/>
          <w:sz w:val="24"/>
          <w:szCs w:val="24"/>
        </w:rPr>
        <w:t xml:space="preserve">të </w:t>
      </w:r>
      <w:r>
        <w:rPr>
          <w:rFonts w:ascii="Book Antiqua" w:eastAsia="SimSun" w:hAnsi="Book Antiqua"/>
          <w:sz w:val="24"/>
          <w:szCs w:val="24"/>
        </w:rPr>
        <w:t>transferim</w:t>
      </w:r>
      <w:r w:rsidR="00A74292">
        <w:rPr>
          <w:rFonts w:ascii="Book Antiqua" w:eastAsia="SimSun" w:hAnsi="Book Antiqua"/>
          <w:sz w:val="24"/>
          <w:szCs w:val="24"/>
        </w:rPr>
        <w:t>it</w:t>
      </w:r>
      <w:r>
        <w:rPr>
          <w:rFonts w:ascii="Book Antiqua" w:eastAsia="SimSun" w:hAnsi="Book Antiqua"/>
          <w:sz w:val="24"/>
          <w:szCs w:val="24"/>
        </w:rPr>
        <w:t xml:space="preserve"> dhe akt</w:t>
      </w:r>
      <w:r w:rsidR="00A74292">
        <w:rPr>
          <w:rFonts w:ascii="Book Antiqua" w:eastAsia="SimSun" w:hAnsi="Book Antiqua"/>
          <w:sz w:val="24"/>
          <w:szCs w:val="24"/>
        </w:rPr>
        <w:t>eve</w:t>
      </w:r>
      <w:r>
        <w:rPr>
          <w:rFonts w:ascii="Book Antiqua" w:eastAsia="SimSun" w:hAnsi="Book Antiqua"/>
          <w:sz w:val="24"/>
          <w:szCs w:val="24"/>
        </w:rPr>
        <w:t xml:space="preserve"> të emërimit për nëpunësit civil në fjalë, ndërsa </w:t>
      </w:r>
      <w:r w:rsidR="00A74292">
        <w:rPr>
          <w:rFonts w:ascii="Book Antiqua" w:eastAsia="SimSun" w:hAnsi="Book Antiqua"/>
          <w:sz w:val="24"/>
          <w:szCs w:val="24"/>
        </w:rPr>
        <w:t xml:space="preserve">sipas të dhënave të regjistruara në data bazë, </w:t>
      </w:r>
      <w:r w:rsidR="00646555">
        <w:rPr>
          <w:rFonts w:ascii="Book Antiqua" w:eastAsia="SimSun" w:hAnsi="Book Antiqua"/>
          <w:sz w:val="24"/>
          <w:szCs w:val="24"/>
        </w:rPr>
        <w:t xml:space="preserve">nëntëmbëdhjetë </w:t>
      </w:r>
      <w:r>
        <w:rPr>
          <w:rFonts w:ascii="Book Antiqua" w:eastAsia="SimSun" w:hAnsi="Book Antiqua"/>
          <w:sz w:val="24"/>
          <w:szCs w:val="24"/>
        </w:rPr>
        <w:t>(1</w:t>
      </w:r>
      <w:r w:rsidR="00646555">
        <w:rPr>
          <w:rFonts w:ascii="Book Antiqua" w:eastAsia="SimSun" w:hAnsi="Book Antiqua"/>
          <w:sz w:val="24"/>
          <w:szCs w:val="24"/>
        </w:rPr>
        <w:t>9</w:t>
      </w:r>
      <w:r>
        <w:rPr>
          <w:rFonts w:ascii="Book Antiqua" w:eastAsia="SimSun" w:hAnsi="Book Antiqua"/>
          <w:sz w:val="24"/>
          <w:szCs w:val="24"/>
        </w:rPr>
        <w:t xml:space="preserve">) prej tyre e kanë kontestuar vendimin për transferim nga pozita e </w:t>
      </w:r>
      <w:r w:rsidRPr="00603277">
        <w:rPr>
          <w:rFonts w:ascii="Book Antiqua" w:eastAsia="SimSun" w:hAnsi="Book Antiqua"/>
          <w:sz w:val="24"/>
          <w:szCs w:val="24"/>
        </w:rPr>
        <w:t>udhëheqësit të ekipit</w:t>
      </w:r>
      <w:r w:rsidRPr="00DA6F75">
        <w:rPr>
          <w:rFonts w:ascii="Book Antiqua" w:eastAsia="SimSun" w:hAnsi="Book Antiqua"/>
          <w:sz w:val="24"/>
          <w:szCs w:val="24"/>
        </w:rPr>
        <w:t xml:space="preserve"> në pozit</w:t>
      </w:r>
      <w:r>
        <w:rPr>
          <w:rFonts w:ascii="Book Antiqua" w:eastAsia="SimSun" w:hAnsi="Book Antiqua"/>
          <w:sz w:val="24"/>
          <w:szCs w:val="24"/>
        </w:rPr>
        <w:t>ën e</w:t>
      </w:r>
      <w:r w:rsidRPr="00DA6F75">
        <w:rPr>
          <w:rFonts w:ascii="Book Antiqua" w:eastAsia="SimSun" w:hAnsi="Book Antiqua"/>
          <w:sz w:val="24"/>
          <w:szCs w:val="24"/>
        </w:rPr>
        <w:t xml:space="preserve"> </w:t>
      </w:r>
      <w:r>
        <w:rPr>
          <w:rFonts w:ascii="Book Antiqua" w:eastAsia="SimSun" w:hAnsi="Book Antiqua"/>
          <w:sz w:val="24"/>
          <w:szCs w:val="24"/>
        </w:rPr>
        <w:t>z</w:t>
      </w:r>
      <w:r w:rsidRPr="00DA6F75">
        <w:rPr>
          <w:rFonts w:ascii="Book Antiqua" w:eastAsia="SimSun" w:hAnsi="Book Antiqua"/>
          <w:sz w:val="24"/>
          <w:szCs w:val="24"/>
        </w:rPr>
        <w:t>yrtar</w:t>
      </w:r>
      <w:r>
        <w:rPr>
          <w:rFonts w:ascii="Book Antiqua" w:eastAsia="SimSun" w:hAnsi="Book Antiqua"/>
          <w:sz w:val="24"/>
          <w:szCs w:val="24"/>
        </w:rPr>
        <w:t>it</w:t>
      </w:r>
      <w:r w:rsidRPr="00DA6F75">
        <w:rPr>
          <w:rFonts w:ascii="Book Antiqua" w:eastAsia="SimSun" w:hAnsi="Book Antiqua"/>
          <w:sz w:val="24"/>
          <w:szCs w:val="24"/>
        </w:rPr>
        <w:t xml:space="preserve"> të </w:t>
      </w:r>
      <w:r>
        <w:rPr>
          <w:rFonts w:ascii="Book Antiqua" w:eastAsia="SimSun" w:hAnsi="Book Antiqua"/>
          <w:sz w:val="24"/>
          <w:szCs w:val="24"/>
        </w:rPr>
        <w:t>l</w:t>
      </w:r>
      <w:r w:rsidRPr="00DA6F75">
        <w:rPr>
          <w:rFonts w:ascii="Book Antiqua" w:eastAsia="SimSun" w:hAnsi="Book Antiqua"/>
          <w:sz w:val="24"/>
          <w:szCs w:val="24"/>
        </w:rPr>
        <w:t>artë</w:t>
      </w:r>
      <w:r>
        <w:rPr>
          <w:rFonts w:ascii="Book Antiqua" w:eastAsia="SimSun" w:hAnsi="Book Antiqua"/>
          <w:sz w:val="24"/>
          <w:szCs w:val="24"/>
        </w:rPr>
        <w:t xml:space="preserve">, kategoria profesionale-1, përmes parashtrimit të ankesës në Këshillin e Pavarur Mbikëqyrës për Shërbimin Civil të Kosovës. </w:t>
      </w:r>
    </w:p>
    <w:p w:rsidR="00CA64A0" w:rsidRDefault="00A74292" w:rsidP="002A617B">
      <w:pPr>
        <w:tabs>
          <w:tab w:val="left" w:pos="-270"/>
          <w:tab w:val="left" w:pos="270"/>
        </w:tabs>
        <w:ind w:right="-205"/>
        <w:jc w:val="both"/>
        <w:rPr>
          <w:rFonts w:ascii="Book Antiqua" w:eastAsia="SimSun" w:hAnsi="Book Antiqua"/>
          <w:sz w:val="24"/>
          <w:szCs w:val="24"/>
        </w:rPr>
      </w:pPr>
      <w:r>
        <w:rPr>
          <w:rFonts w:ascii="Book Antiqua" w:eastAsia="SimSun" w:hAnsi="Book Antiqua"/>
          <w:sz w:val="24"/>
          <w:szCs w:val="24"/>
        </w:rPr>
        <w:t xml:space="preserve">Po ashtu, nga shkresat e administruara të lëndës rezulton se </w:t>
      </w:r>
      <w:r w:rsidR="00603277">
        <w:rPr>
          <w:rFonts w:ascii="Book Antiqua" w:eastAsia="SimSun" w:hAnsi="Book Antiqua"/>
          <w:sz w:val="24"/>
          <w:szCs w:val="24"/>
        </w:rPr>
        <w:t xml:space="preserve">pas sistemimit, organi përkatës i punësimit të gjithë nëpunësit civil të cilët ushtronin pozitën e udhëheqësit të ekipit i ka emëruar </w:t>
      </w:r>
      <w:r w:rsidR="00FA6F28" w:rsidRPr="00DA6F75">
        <w:rPr>
          <w:rFonts w:ascii="Book Antiqua" w:eastAsia="SimSun" w:hAnsi="Book Antiqua"/>
          <w:sz w:val="24"/>
          <w:szCs w:val="24"/>
        </w:rPr>
        <w:t>si zëvendës</w:t>
      </w:r>
      <w:r w:rsidR="00FA6F28">
        <w:rPr>
          <w:rFonts w:ascii="Book Antiqua" w:eastAsia="SimSun" w:hAnsi="Book Antiqua"/>
          <w:sz w:val="24"/>
          <w:szCs w:val="24"/>
        </w:rPr>
        <w:t>ues</w:t>
      </w:r>
      <w:r w:rsidR="00FA6F28" w:rsidRPr="00DA6F75">
        <w:rPr>
          <w:rFonts w:ascii="Book Antiqua" w:eastAsia="SimSun" w:hAnsi="Book Antiqua"/>
          <w:sz w:val="24"/>
          <w:szCs w:val="24"/>
        </w:rPr>
        <w:t xml:space="preserve"> të </w:t>
      </w:r>
      <w:r w:rsidR="00785A84">
        <w:rPr>
          <w:rFonts w:ascii="Book Antiqua" w:eastAsia="SimSun" w:hAnsi="Book Antiqua"/>
          <w:sz w:val="24"/>
          <w:szCs w:val="24"/>
        </w:rPr>
        <w:t xml:space="preserve">përkohshëm </w:t>
      </w:r>
      <w:r w:rsidR="0012612B">
        <w:rPr>
          <w:rFonts w:ascii="Book Antiqua" w:eastAsia="SimSun" w:hAnsi="Book Antiqua"/>
          <w:sz w:val="24"/>
          <w:szCs w:val="24"/>
        </w:rPr>
        <w:t xml:space="preserve">në pozita </w:t>
      </w:r>
      <w:r w:rsidR="00785A84">
        <w:rPr>
          <w:rFonts w:ascii="Book Antiqua" w:eastAsia="SimSun" w:hAnsi="Book Antiqua"/>
          <w:sz w:val="24"/>
          <w:szCs w:val="24"/>
        </w:rPr>
        <w:t xml:space="preserve">të </w:t>
      </w:r>
      <w:r w:rsidR="00607984" w:rsidRPr="00607984">
        <w:rPr>
          <w:rFonts w:ascii="Book Antiqua" w:eastAsia="SimSun" w:hAnsi="Book Antiqua"/>
          <w:sz w:val="24"/>
          <w:szCs w:val="24"/>
        </w:rPr>
        <w:t>u</w:t>
      </w:r>
      <w:r w:rsidR="00FA6F28" w:rsidRPr="00607984">
        <w:rPr>
          <w:rFonts w:ascii="Book Antiqua" w:eastAsia="SimSun" w:hAnsi="Book Antiqua"/>
          <w:sz w:val="24"/>
          <w:szCs w:val="24"/>
        </w:rPr>
        <w:t>dhëheqës</w:t>
      </w:r>
      <w:r w:rsidR="00607984" w:rsidRPr="00607984">
        <w:rPr>
          <w:rFonts w:ascii="Book Antiqua" w:eastAsia="SimSun" w:hAnsi="Book Antiqua"/>
          <w:sz w:val="24"/>
          <w:szCs w:val="24"/>
        </w:rPr>
        <w:t>it</w:t>
      </w:r>
      <w:r w:rsidR="00FA6F28" w:rsidRPr="00607984">
        <w:rPr>
          <w:rFonts w:ascii="Book Antiqua" w:eastAsia="SimSun" w:hAnsi="Book Antiqua"/>
          <w:sz w:val="24"/>
          <w:szCs w:val="24"/>
        </w:rPr>
        <w:t xml:space="preserve"> të </w:t>
      </w:r>
      <w:r w:rsidR="00607984" w:rsidRPr="00607984">
        <w:rPr>
          <w:rFonts w:ascii="Book Antiqua" w:eastAsia="SimSun" w:hAnsi="Book Antiqua"/>
          <w:sz w:val="24"/>
          <w:szCs w:val="24"/>
        </w:rPr>
        <w:t>d</w:t>
      </w:r>
      <w:r w:rsidR="00FA6F28" w:rsidRPr="00607984">
        <w:rPr>
          <w:rFonts w:ascii="Book Antiqua" w:eastAsia="SimSun" w:hAnsi="Book Antiqua"/>
          <w:sz w:val="24"/>
          <w:szCs w:val="24"/>
        </w:rPr>
        <w:t>ivizion</w:t>
      </w:r>
      <w:r w:rsidR="001D3006" w:rsidRPr="00607984">
        <w:rPr>
          <w:rFonts w:ascii="Book Antiqua" w:eastAsia="SimSun" w:hAnsi="Book Antiqua"/>
          <w:sz w:val="24"/>
          <w:szCs w:val="24"/>
        </w:rPr>
        <w:t>it,</w:t>
      </w:r>
      <w:r w:rsidR="001D3006">
        <w:rPr>
          <w:rFonts w:ascii="Book Antiqua" w:eastAsia="SimSun" w:hAnsi="Book Antiqua"/>
          <w:sz w:val="24"/>
          <w:szCs w:val="24"/>
        </w:rPr>
        <w:t xml:space="preserve"> </w:t>
      </w:r>
      <w:r w:rsidR="00730C3F">
        <w:rPr>
          <w:rFonts w:ascii="Book Antiqua" w:eastAsia="SimSun" w:hAnsi="Book Antiqua"/>
          <w:sz w:val="24"/>
          <w:szCs w:val="24"/>
        </w:rPr>
        <w:t xml:space="preserve">në </w:t>
      </w:r>
      <w:r w:rsidR="001D3006">
        <w:rPr>
          <w:rFonts w:ascii="Book Antiqua" w:eastAsia="SimSun" w:hAnsi="Book Antiqua"/>
          <w:sz w:val="24"/>
          <w:szCs w:val="24"/>
        </w:rPr>
        <w:t xml:space="preserve">divizionet </w:t>
      </w:r>
      <w:r w:rsidR="001E7974">
        <w:rPr>
          <w:rFonts w:ascii="Book Antiqua" w:eastAsia="SimSun" w:hAnsi="Book Antiqua"/>
          <w:sz w:val="24"/>
          <w:szCs w:val="24"/>
        </w:rPr>
        <w:t>e</w:t>
      </w:r>
      <w:r w:rsidR="00FA6F28">
        <w:rPr>
          <w:rFonts w:ascii="Book Antiqua" w:eastAsia="SimSun" w:hAnsi="Book Antiqua"/>
          <w:sz w:val="24"/>
          <w:szCs w:val="24"/>
        </w:rPr>
        <w:t xml:space="preserve"> </w:t>
      </w:r>
      <w:r w:rsidR="00785A84">
        <w:rPr>
          <w:rFonts w:ascii="Book Antiqua" w:eastAsia="SimSun" w:hAnsi="Book Antiqua"/>
          <w:sz w:val="24"/>
          <w:szCs w:val="24"/>
        </w:rPr>
        <w:t xml:space="preserve">krijuara me </w:t>
      </w:r>
      <w:bookmarkStart w:id="38" w:name="_Hlk155712246"/>
      <w:bookmarkStart w:id="39" w:name="_Hlk155797310"/>
      <w:r w:rsidR="00785A84">
        <w:rPr>
          <w:rFonts w:ascii="Book Antiqua" w:eastAsia="SimSun" w:hAnsi="Book Antiqua"/>
          <w:sz w:val="24"/>
          <w:szCs w:val="24"/>
        </w:rPr>
        <w:t>Rregulloren</w:t>
      </w:r>
      <w:r w:rsidR="00785A84" w:rsidRPr="00DA6F75">
        <w:rPr>
          <w:rFonts w:ascii="Book Antiqua" w:eastAsia="SimSun" w:hAnsi="Book Antiqua"/>
          <w:sz w:val="24"/>
          <w:szCs w:val="24"/>
        </w:rPr>
        <w:t xml:space="preserve"> Nr.02/2022 për Organizmin e Brendshëm dhe Sistematizimin e Vendeve të Punës në Administratën Tatimore të Kosovës</w:t>
      </w:r>
      <w:bookmarkEnd w:id="38"/>
      <w:r w:rsidR="00785A84">
        <w:rPr>
          <w:rFonts w:ascii="Book Antiqua" w:eastAsia="SimSun" w:hAnsi="Book Antiqua"/>
          <w:sz w:val="24"/>
          <w:szCs w:val="24"/>
        </w:rPr>
        <w:t>.</w:t>
      </w:r>
      <w:bookmarkEnd w:id="39"/>
      <w:r w:rsidR="00785A84">
        <w:rPr>
          <w:rFonts w:ascii="Book Antiqua" w:eastAsia="SimSun" w:hAnsi="Book Antiqua"/>
          <w:sz w:val="24"/>
          <w:szCs w:val="24"/>
        </w:rPr>
        <w:t xml:space="preserve">  </w:t>
      </w:r>
    </w:p>
    <w:p w:rsidR="00F1666F" w:rsidRDefault="00F1666F" w:rsidP="00603277">
      <w:pPr>
        <w:tabs>
          <w:tab w:val="left" w:pos="-270"/>
          <w:tab w:val="left" w:pos="270"/>
        </w:tabs>
        <w:ind w:right="-205"/>
        <w:jc w:val="both"/>
        <w:rPr>
          <w:rFonts w:ascii="Book Antiqua" w:eastAsia="SimSun" w:hAnsi="Book Antiqua"/>
          <w:sz w:val="24"/>
          <w:szCs w:val="24"/>
        </w:rPr>
      </w:pPr>
      <w:r>
        <w:rPr>
          <w:rFonts w:ascii="Book Antiqua" w:eastAsia="SimSun" w:hAnsi="Book Antiqua"/>
          <w:sz w:val="24"/>
          <w:szCs w:val="24"/>
        </w:rPr>
        <w:t>Këshilli n</w:t>
      </w:r>
      <w:r w:rsidR="00603277">
        <w:rPr>
          <w:rFonts w:ascii="Book Antiqua" w:eastAsia="SimSun" w:hAnsi="Book Antiqua"/>
          <w:sz w:val="24"/>
          <w:szCs w:val="24"/>
        </w:rPr>
        <w:t>ë ndërlidhje me</w:t>
      </w:r>
      <w:r w:rsidR="00A74292">
        <w:rPr>
          <w:rFonts w:ascii="Book Antiqua" w:eastAsia="SimSun" w:hAnsi="Book Antiqua"/>
          <w:sz w:val="24"/>
          <w:szCs w:val="24"/>
        </w:rPr>
        <w:t xml:space="preserve"> </w:t>
      </w:r>
      <w:r w:rsidR="00603277">
        <w:rPr>
          <w:rFonts w:ascii="Book Antiqua" w:eastAsia="SimSun" w:hAnsi="Book Antiqua"/>
          <w:sz w:val="24"/>
          <w:szCs w:val="24"/>
        </w:rPr>
        <w:t xml:space="preserve">ketë çështje </w:t>
      </w:r>
      <w:r>
        <w:rPr>
          <w:rFonts w:ascii="Book Antiqua" w:eastAsia="SimSun" w:hAnsi="Book Antiqua"/>
          <w:sz w:val="24"/>
          <w:szCs w:val="24"/>
        </w:rPr>
        <w:t>ka analizuar rregulloren për organizimin e brendshëm të vitit 2016 dhe atë të vitit 2019</w:t>
      </w:r>
      <w:r w:rsidR="00933831">
        <w:rPr>
          <w:rFonts w:ascii="Book Antiqua" w:eastAsia="SimSun" w:hAnsi="Book Antiqua"/>
          <w:sz w:val="24"/>
          <w:szCs w:val="24"/>
        </w:rPr>
        <w:t xml:space="preserve"> të institucionit përkatës,</w:t>
      </w:r>
      <w:r>
        <w:rPr>
          <w:rFonts w:ascii="Book Antiqua" w:eastAsia="SimSun" w:hAnsi="Book Antiqua"/>
          <w:sz w:val="24"/>
          <w:szCs w:val="24"/>
        </w:rPr>
        <w:t xml:space="preserve"> dhe si rrjedhojë ka gjetur se </w:t>
      </w:r>
      <w:r w:rsidR="00933831">
        <w:rPr>
          <w:rFonts w:ascii="Book Antiqua" w:eastAsia="SimSun" w:hAnsi="Book Antiqua"/>
          <w:sz w:val="24"/>
          <w:szCs w:val="24"/>
        </w:rPr>
        <w:t>Drejtoritë Rajonale udhëhiqeshin nga Drejtoret Operativ Rajonal të cilët për punën e tyre i raportonin drejtpërdrejt</w:t>
      </w:r>
      <w:r w:rsidR="007967A2">
        <w:rPr>
          <w:rFonts w:ascii="Book Antiqua" w:eastAsia="SimSun" w:hAnsi="Book Antiqua"/>
          <w:sz w:val="24"/>
          <w:szCs w:val="24"/>
        </w:rPr>
        <w:t xml:space="preserve"> </w:t>
      </w:r>
      <w:r w:rsidR="00933831">
        <w:rPr>
          <w:rFonts w:ascii="Book Antiqua" w:eastAsia="SimSun" w:hAnsi="Book Antiqua"/>
          <w:sz w:val="24"/>
          <w:szCs w:val="24"/>
        </w:rPr>
        <w:t xml:space="preserve">Zëvendësdrejtorit të Përgjithshëm për Operacione, ndërsa në kuadër të Drejtorive Rajonale, si njësi, funksiononin: Ekipi i Mbështetjes Administrative, Ekipet e Kontrollit, Ekipi i Shërbimit të Tatimpaguesve, Ekipi i Mbledhjes se Detyrueshme, Ekipi ZGJONA.  </w:t>
      </w:r>
      <w:r>
        <w:rPr>
          <w:rFonts w:ascii="Book Antiqua" w:eastAsia="SimSun" w:hAnsi="Book Antiqua"/>
          <w:sz w:val="24"/>
          <w:szCs w:val="24"/>
        </w:rPr>
        <w:t xml:space="preserve"> </w:t>
      </w:r>
    </w:p>
    <w:p w:rsidR="007D5838" w:rsidRDefault="00933831" w:rsidP="002A617B">
      <w:pPr>
        <w:tabs>
          <w:tab w:val="left" w:pos="-270"/>
          <w:tab w:val="left" w:pos="270"/>
        </w:tabs>
        <w:ind w:right="-205"/>
        <w:jc w:val="both"/>
        <w:rPr>
          <w:rFonts w:ascii="Book Antiqua" w:eastAsia="SimSun" w:hAnsi="Book Antiqua"/>
          <w:sz w:val="24"/>
          <w:szCs w:val="24"/>
        </w:rPr>
      </w:pPr>
      <w:r>
        <w:rPr>
          <w:rFonts w:ascii="Book Antiqua" w:eastAsia="SimSun" w:hAnsi="Book Antiqua"/>
          <w:sz w:val="24"/>
          <w:szCs w:val="24"/>
        </w:rPr>
        <w:t xml:space="preserve">Rrjedhimisht, nga analizimi i </w:t>
      </w:r>
      <w:r w:rsidR="00603277">
        <w:rPr>
          <w:rFonts w:ascii="Book Antiqua" w:eastAsia="SimSun" w:hAnsi="Book Antiqua"/>
          <w:sz w:val="24"/>
          <w:szCs w:val="24"/>
        </w:rPr>
        <w:t>përshkrimi</w:t>
      </w:r>
      <w:r>
        <w:rPr>
          <w:rFonts w:ascii="Book Antiqua" w:eastAsia="SimSun" w:hAnsi="Book Antiqua"/>
          <w:sz w:val="24"/>
          <w:szCs w:val="24"/>
        </w:rPr>
        <w:t>t të</w:t>
      </w:r>
      <w:r w:rsidR="00603277">
        <w:rPr>
          <w:rFonts w:ascii="Book Antiqua" w:eastAsia="SimSun" w:hAnsi="Book Antiqua"/>
          <w:sz w:val="24"/>
          <w:szCs w:val="24"/>
        </w:rPr>
        <w:t xml:space="preserve"> detyrave të punës të udhëheqësit të ekip</w:t>
      </w:r>
      <w:r>
        <w:rPr>
          <w:rFonts w:ascii="Book Antiqua" w:eastAsia="SimSun" w:hAnsi="Book Antiqua"/>
          <w:sz w:val="24"/>
          <w:szCs w:val="24"/>
        </w:rPr>
        <w:t>it</w:t>
      </w:r>
      <w:r w:rsidR="00603277">
        <w:rPr>
          <w:rFonts w:ascii="Book Antiqua" w:eastAsia="SimSun" w:hAnsi="Book Antiqua"/>
          <w:sz w:val="24"/>
          <w:szCs w:val="24"/>
        </w:rPr>
        <w:t xml:space="preserve"> është konstatuar se qëllimi i kësaj pozitë ishte menaxhimi i punës se stafit të ekipit me qellim të realizimit të planit vjetor të punës. Pra sipas përshkrimit të detyrave të punës udhëheqësi i ekipit ka ushtruar detyra drejtuese dhe për pasojë gjatë ushtrimit të detyrave të punës </w:t>
      </w:r>
      <w:r w:rsidR="00603277" w:rsidRPr="00DA6F75">
        <w:rPr>
          <w:rFonts w:ascii="Book Antiqua" w:eastAsia="SimSun" w:hAnsi="Book Antiqua"/>
          <w:sz w:val="24"/>
          <w:szCs w:val="24"/>
        </w:rPr>
        <w:t xml:space="preserve">ka </w:t>
      </w:r>
      <w:r w:rsidR="00603277">
        <w:rPr>
          <w:rFonts w:ascii="Book Antiqua" w:eastAsia="SimSun" w:hAnsi="Book Antiqua"/>
          <w:sz w:val="24"/>
          <w:szCs w:val="24"/>
        </w:rPr>
        <w:t xml:space="preserve">pasur nën menaxhim dhe ka </w:t>
      </w:r>
      <w:r w:rsidR="00603277" w:rsidRPr="00DA6F75">
        <w:rPr>
          <w:rFonts w:ascii="Book Antiqua" w:eastAsia="SimSun" w:hAnsi="Book Antiqua"/>
          <w:sz w:val="24"/>
          <w:szCs w:val="24"/>
        </w:rPr>
        <w:t>udhëheq</w:t>
      </w:r>
      <w:r w:rsidR="00603277">
        <w:rPr>
          <w:rFonts w:ascii="Book Antiqua" w:eastAsia="SimSun" w:hAnsi="Book Antiqua"/>
          <w:sz w:val="24"/>
          <w:szCs w:val="24"/>
        </w:rPr>
        <w:t>ur</w:t>
      </w:r>
      <w:r w:rsidR="00603277" w:rsidRPr="00DA6F75">
        <w:rPr>
          <w:rFonts w:ascii="Book Antiqua" w:eastAsia="SimSun" w:hAnsi="Book Antiqua"/>
          <w:sz w:val="24"/>
          <w:szCs w:val="24"/>
        </w:rPr>
        <w:t xml:space="preserve"> një numë</w:t>
      </w:r>
      <w:r w:rsidR="00603277">
        <w:rPr>
          <w:rFonts w:ascii="Book Antiqua" w:eastAsia="SimSun" w:hAnsi="Book Antiqua"/>
          <w:sz w:val="24"/>
          <w:szCs w:val="24"/>
        </w:rPr>
        <w:t>r</w:t>
      </w:r>
      <w:r w:rsidR="00603277" w:rsidRPr="00DA6F75">
        <w:rPr>
          <w:rFonts w:ascii="Book Antiqua" w:eastAsia="SimSun" w:hAnsi="Book Antiqua"/>
          <w:sz w:val="24"/>
          <w:szCs w:val="24"/>
        </w:rPr>
        <w:t xml:space="preserve"> të caktuar të inspektorëve apo edhe zyrtarëve të tjerë që kanë qenë vartës të tyre</w:t>
      </w:r>
      <w:r w:rsidR="00603277">
        <w:rPr>
          <w:rFonts w:ascii="Book Antiqua" w:eastAsia="SimSun" w:hAnsi="Book Antiqua"/>
          <w:sz w:val="24"/>
          <w:szCs w:val="24"/>
        </w:rPr>
        <w:t xml:space="preserve">. </w:t>
      </w:r>
    </w:p>
    <w:p w:rsidR="00603277" w:rsidRDefault="00603277" w:rsidP="002A617B">
      <w:pPr>
        <w:tabs>
          <w:tab w:val="left" w:pos="-270"/>
          <w:tab w:val="left" w:pos="270"/>
        </w:tabs>
        <w:ind w:right="-205"/>
        <w:jc w:val="both"/>
        <w:rPr>
          <w:rFonts w:ascii="Book Antiqua" w:eastAsia="SimSun" w:hAnsi="Book Antiqua"/>
          <w:sz w:val="24"/>
          <w:szCs w:val="24"/>
        </w:rPr>
      </w:pPr>
      <w:r>
        <w:rPr>
          <w:rFonts w:ascii="Book Antiqua" w:eastAsia="SimSun" w:hAnsi="Book Antiqua"/>
          <w:sz w:val="24"/>
          <w:szCs w:val="24"/>
        </w:rPr>
        <w:t xml:space="preserve">Për me tepër, pozita e udhëheqësit të ekipit nga organi përkatës i punësimit në </w:t>
      </w:r>
      <w:proofErr w:type="spellStart"/>
      <w:r>
        <w:rPr>
          <w:rFonts w:ascii="Book Antiqua" w:eastAsia="SimSun" w:hAnsi="Book Antiqua"/>
          <w:sz w:val="24"/>
          <w:szCs w:val="24"/>
        </w:rPr>
        <w:t>kontinuitet</w:t>
      </w:r>
      <w:proofErr w:type="spellEnd"/>
      <w:r>
        <w:rPr>
          <w:rFonts w:ascii="Book Antiqua" w:eastAsia="SimSun" w:hAnsi="Book Antiqua"/>
          <w:sz w:val="24"/>
          <w:szCs w:val="24"/>
        </w:rPr>
        <w:t xml:space="preserve"> është rekrutuar sipas një procedure të rregullt rekrutuese dhe pas aprovimit paraprak nga ministria përgjegjëse për administratë publike, dhe si e tillë nuk ishte një pozitë e karakterit fiktiv e as e përkohshëm në Administratën Tatimore të Kosovës. </w:t>
      </w:r>
    </w:p>
    <w:p w:rsidR="002A617B" w:rsidRDefault="007D5838" w:rsidP="002A617B">
      <w:pPr>
        <w:tabs>
          <w:tab w:val="left" w:pos="-270"/>
          <w:tab w:val="left" w:pos="270"/>
        </w:tabs>
        <w:ind w:right="-205"/>
        <w:jc w:val="both"/>
        <w:rPr>
          <w:rFonts w:ascii="Book Antiqua" w:eastAsia="SimSun" w:hAnsi="Book Antiqua"/>
          <w:sz w:val="24"/>
          <w:szCs w:val="24"/>
        </w:rPr>
      </w:pPr>
      <w:r>
        <w:rPr>
          <w:rFonts w:ascii="Book Antiqua" w:eastAsia="SimSun" w:hAnsi="Book Antiqua"/>
          <w:sz w:val="24"/>
          <w:szCs w:val="24"/>
        </w:rPr>
        <w:lastRenderedPageBreak/>
        <w:t>Këshilli n</w:t>
      </w:r>
      <w:r w:rsidR="001E7974">
        <w:rPr>
          <w:rFonts w:ascii="Book Antiqua" w:eastAsia="SimSun" w:hAnsi="Book Antiqua"/>
          <w:sz w:val="24"/>
          <w:szCs w:val="24"/>
        </w:rPr>
        <w:t xml:space="preserve">ë rastin në fjalë, </w:t>
      </w:r>
      <w:r>
        <w:rPr>
          <w:rFonts w:ascii="Book Antiqua" w:eastAsia="SimSun" w:hAnsi="Book Antiqua"/>
          <w:sz w:val="24"/>
          <w:szCs w:val="24"/>
        </w:rPr>
        <w:t xml:space="preserve">ka </w:t>
      </w:r>
      <w:proofErr w:type="spellStart"/>
      <w:r w:rsidR="00D33E8A">
        <w:rPr>
          <w:rFonts w:ascii="Book Antiqua" w:eastAsia="SimSun" w:hAnsi="Book Antiqua"/>
          <w:sz w:val="24"/>
          <w:szCs w:val="24"/>
        </w:rPr>
        <w:t>v</w:t>
      </w:r>
      <w:r>
        <w:rPr>
          <w:rFonts w:ascii="Book Antiqua" w:eastAsia="SimSun" w:hAnsi="Book Antiqua"/>
          <w:sz w:val="24"/>
          <w:szCs w:val="24"/>
        </w:rPr>
        <w:t>rejtur</w:t>
      </w:r>
      <w:proofErr w:type="spellEnd"/>
      <w:r>
        <w:rPr>
          <w:rFonts w:ascii="Book Antiqua" w:eastAsia="SimSun" w:hAnsi="Book Antiqua"/>
          <w:sz w:val="24"/>
          <w:szCs w:val="24"/>
        </w:rPr>
        <w:t xml:space="preserve"> se </w:t>
      </w:r>
      <w:r w:rsidR="001E7974">
        <w:rPr>
          <w:rFonts w:ascii="Book Antiqua" w:eastAsia="SimSun" w:hAnsi="Book Antiqua"/>
          <w:sz w:val="24"/>
          <w:szCs w:val="24"/>
        </w:rPr>
        <w:t>k</w:t>
      </w:r>
      <w:r w:rsidR="002A617B">
        <w:rPr>
          <w:rFonts w:ascii="Book Antiqua" w:eastAsia="SimSun" w:hAnsi="Book Antiqua"/>
          <w:sz w:val="24"/>
          <w:szCs w:val="24"/>
        </w:rPr>
        <w:t xml:space="preserve">omisioni </w:t>
      </w:r>
      <w:r w:rsidR="001E7974">
        <w:rPr>
          <w:rFonts w:ascii="Book Antiqua" w:eastAsia="SimSun" w:hAnsi="Book Antiqua"/>
          <w:sz w:val="24"/>
          <w:szCs w:val="24"/>
        </w:rPr>
        <w:t>përkatës i r</w:t>
      </w:r>
      <w:r w:rsidR="002A617B">
        <w:rPr>
          <w:rFonts w:ascii="Book Antiqua" w:eastAsia="SimSun" w:hAnsi="Book Antiqua"/>
          <w:sz w:val="24"/>
          <w:szCs w:val="24"/>
        </w:rPr>
        <w:t>istrukturimit nuk ka ndjekur standardin e njëjtë të krijuar nga vetë ky organ</w:t>
      </w:r>
      <w:r w:rsidR="004D0E62">
        <w:rPr>
          <w:rFonts w:ascii="Book Antiqua" w:eastAsia="SimSun" w:hAnsi="Book Antiqua"/>
          <w:sz w:val="24"/>
          <w:szCs w:val="24"/>
        </w:rPr>
        <w:t xml:space="preserve"> me rastin e </w:t>
      </w:r>
      <w:r w:rsidR="00D1101B">
        <w:rPr>
          <w:rFonts w:ascii="Book Antiqua" w:eastAsia="SimSun" w:hAnsi="Book Antiqua"/>
          <w:sz w:val="24"/>
          <w:szCs w:val="24"/>
        </w:rPr>
        <w:t xml:space="preserve">propozimit </w:t>
      </w:r>
      <w:r w:rsidR="00603277">
        <w:rPr>
          <w:rFonts w:ascii="Book Antiqua" w:eastAsia="SimSun" w:hAnsi="Book Antiqua"/>
          <w:sz w:val="24"/>
          <w:szCs w:val="24"/>
        </w:rPr>
        <w:t>për</w:t>
      </w:r>
      <w:r w:rsidR="00D1101B">
        <w:rPr>
          <w:rFonts w:ascii="Book Antiqua" w:eastAsia="SimSun" w:hAnsi="Book Antiqua"/>
          <w:sz w:val="24"/>
          <w:szCs w:val="24"/>
        </w:rPr>
        <w:t xml:space="preserve"> transferim t</w:t>
      </w:r>
      <w:r w:rsidR="00E924CD">
        <w:rPr>
          <w:rFonts w:ascii="Book Antiqua" w:eastAsia="SimSun" w:hAnsi="Book Antiqua"/>
          <w:sz w:val="24"/>
          <w:szCs w:val="24"/>
        </w:rPr>
        <w:t>ë</w:t>
      </w:r>
      <w:r w:rsidR="00D1101B">
        <w:rPr>
          <w:rFonts w:ascii="Book Antiqua" w:eastAsia="SimSun" w:hAnsi="Book Antiqua"/>
          <w:sz w:val="24"/>
          <w:szCs w:val="24"/>
        </w:rPr>
        <w:t xml:space="preserve"> nëpunësve </w:t>
      </w:r>
      <w:r w:rsidR="00A74292">
        <w:rPr>
          <w:rFonts w:ascii="Book Antiqua" w:eastAsia="SimSun" w:hAnsi="Book Antiqua"/>
          <w:sz w:val="24"/>
          <w:szCs w:val="24"/>
        </w:rPr>
        <w:t xml:space="preserve">civil </w:t>
      </w:r>
      <w:r w:rsidR="00D1101B">
        <w:rPr>
          <w:rFonts w:ascii="Book Antiqua" w:eastAsia="SimSun" w:hAnsi="Book Antiqua"/>
          <w:sz w:val="24"/>
          <w:szCs w:val="24"/>
        </w:rPr>
        <w:t>të tjerë</w:t>
      </w:r>
      <w:r w:rsidR="002A617B">
        <w:rPr>
          <w:rFonts w:ascii="Book Antiqua" w:eastAsia="SimSun" w:hAnsi="Book Antiqua"/>
          <w:sz w:val="24"/>
          <w:szCs w:val="24"/>
        </w:rPr>
        <w:t xml:space="preserve">, </w:t>
      </w:r>
      <w:r w:rsidR="001E7974">
        <w:rPr>
          <w:rFonts w:ascii="Book Antiqua" w:eastAsia="SimSun" w:hAnsi="Book Antiqua"/>
          <w:sz w:val="24"/>
          <w:szCs w:val="24"/>
        </w:rPr>
        <w:t>sepse</w:t>
      </w:r>
      <w:r w:rsidR="002A617B">
        <w:rPr>
          <w:rFonts w:ascii="Book Antiqua" w:eastAsia="SimSun" w:hAnsi="Book Antiqua"/>
          <w:sz w:val="24"/>
          <w:szCs w:val="24"/>
        </w:rPr>
        <w:t xml:space="preserve"> </w:t>
      </w:r>
      <w:r w:rsidR="001E7974">
        <w:rPr>
          <w:rFonts w:ascii="Book Antiqua" w:eastAsia="SimSun" w:hAnsi="Book Antiqua"/>
          <w:sz w:val="24"/>
          <w:szCs w:val="24"/>
        </w:rPr>
        <w:t xml:space="preserve">nga analizimi raportit të komisionit është gjetur </w:t>
      </w:r>
      <w:r w:rsidR="00D85C35">
        <w:rPr>
          <w:rFonts w:ascii="Book Antiqua" w:eastAsia="SimSun" w:hAnsi="Book Antiqua"/>
          <w:sz w:val="24"/>
          <w:szCs w:val="24"/>
        </w:rPr>
        <w:t xml:space="preserve">se i njëjti komision ka </w:t>
      </w:r>
      <w:r w:rsidR="002A617B">
        <w:rPr>
          <w:rFonts w:ascii="Book Antiqua" w:eastAsia="SimSun" w:hAnsi="Book Antiqua"/>
          <w:sz w:val="24"/>
          <w:szCs w:val="24"/>
        </w:rPr>
        <w:t>propoz</w:t>
      </w:r>
      <w:r w:rsidR="00D85C35">
        <w:rPr>
          <w:rFonts w:ascii="Book Antiqua" w:eastAsia="SimSun" w:hAnsi="Book Antiqua"/>
          <w:sz w:val="24"/>
          <w:szCs w:val="24"/>
        </w:rPr>
        <w:t xml:space="preserve">uar </w:t>
      </w:r>
      <w:r w:rsidR="002A617B">
        <w:rPr>
          <w:rFonts w:ascii="Book Antiqua" w:eastAsia="SimSun" w:hAnsi="Book Antiqua"/>
          <w:sz w:val="24"/>
          <w:szCs w:val="24"/>
        </w:rPr>
        <w:t>transferim</w:t>
      </w:r>
      <w:r w:rsidR="00D85C35">
        <w:rPr>
          <w:rFonts w:ascii="Book Antiqua" w:eastAsia="SimSun" w:hAnsi="Book Antiqua"/>
          <w:sz w:val="24"/>
          <w:szCs w:val="24"/>
        </w:rPr>
        <w:t>in e</w:t>
      </w:r>
      <w:r w:rsidR="002A617B">
        <w:rPr>
          <w:rFonts w:ascii="Book Antiqua" w:eastAsia="SimSun" w:hAnsi="Book Antiqua"/>
          <w:sz w:val="24"/>
          <w:szCs w:val="24"/>
        </w:rPr>
        <w:t xml:space="preserve"> Menaxherit të lartë për Operacione dhe Menaxherit të Zyrës Ekzekutive, </w:t>
      </w:r>
      <w:r w:rsidR="00D85C35">
        <w:rPr>
          <w:rFonts w:ascii="Book Antiqua" w:eastAsia="SimSun" w:hAnsi="Book Antiqua"/>
          <w:sz w:val="24"/>
          <w:szCs w:val="24"/>
        </w:rPr>
        <w:t>në pozita t</w:t>
      </w:r>
      <w:r w:rsidR="00405930">
        <w:rPr>
          <w:rFonts w:ascii="Book Antiqua" w:eastAsia="SimSun" w:hAnsi="Book Antiqua"/>
          <w:sz w:val="24"/>
          <w:szCs w:val="24"/>
        </w:rPr>
        <w:t>ë</w:t>
      </w:r>
      <w:r w:rsidR="00D85C35">
        <w:rPr>
          <w:rFonts w:ascii="Book Antiqua" w:eastAsia="SimSun" w:hAnsi="Book Antiqua"/>
          <w:sz w:val="24"/>
          <w:szCs w:val="24"/>
        </w:rPr>
        <w:t xml:space="preserve"> mesme drejtuese, </w:t>
      </w:r>
      <w:r w:rsidR="002A617B">
        <w:rPr>
          <w:rFonts w:ascii="Book Antiqua" w:eastAsia="SimSun" w:hAnsi="Book Antiqua"/>
          <w:sz w:val="24"/>
          <w:szCs w:val="24"/>
        </w:rPr>
        <w:t>ndonëse situata faktike ishte njëjtë apo e ngjashme</w:t>
      </w:r>
      <w:r w:rsidR="00D85C35">
        <w:rPr>
          <w:rFonts w:ascii="Book Antiqua" w:eastAsia="SimSun" w:hAnsi="Book Antiqua"/>
          <w:sz w:val="24"/>
          <w:szCs w:val="24"/>
        </w:rPr>
        <w:t xml:space="preserve">, për faktin se edhe pozita e Menaxherit të lartë për Operacione </w:t>
      </w:r>
      <w:r w:rsidR="001E7974">
        <w:rPr>
          <w:rFonts w:ascii="Book Antiqua" w:eastAsia="SimSun" w:hAnsi="Book Antiqua"/>
          <w:sz w:val="24"/>
          <w:szCs w:val="24"/>
        </w:rPr>
        <w:t xml:space="preserve">si dhe ajo e </w:t>
      </w:r>
      <w:r w:rsidR="00D85C35">
        <w:rPr>
          <w:rFonts w:ascii="Book Antiqua" w:eastAsia="SimSun" w:hAnsi="Book Antiqua"/>
          <w:sz w:val="24"/>
          <w:szCs w:val="24"/>
        </w:rPr>
        <w:t xml:space="preserve">Menaxherit të Zyrës Ekzekutive, nuk ishin pozita të përcaktuara </w:t>
      </w:r>
      <w:r w:rsidR="00D85C35" w:rsidRPr="00DA6F75">
        <w:rPr>
          <w:rFonts w:ascii="Book Antiqua" w:eastAsia="SimSun" w:hAnsi="Book Antiqua"/>
          <w:sz w:val="24"/>
          <w:szCs w:val="24"/>
        </w:rPr>
        <w:t xml:space="preserve">si </w:t>
      </w:r>
      <w:r w:rsidR="00D85C35">
        <w:rPr>
          <w:rFonts w:ascii="Book Antiqua" w:eastAsia="SimSun" w:hAnsi="Book Antiqua"/>
          <w:sz w:val="24"/>
          <w:szCs w:val="24"/>
        </w:rPr>
        <w:t>pozita të</w:t>
      </w:r>
      <w:r w:rsidR="001E7974">
        <w:rPr>
          <w:rFonts w:ascii="Book Antiqua" w:eastAsia="SimSun" w:hAnsi="Book Antiqua"/>
          <w:sz w:val="24"/>
          <w:szCs w:val="24"/>
        </w:rPr>
        <w:t xml:space="preserve"> </w:t>
      </w:r>
      <w:r w:rsidR="00D85C35" w:rsidRPr="00DA6F75">
        <w:rPr>
          <w:rFonts w:ascii="Book Antiqua" w:eastAsia="SimSun" w:hAnsi="Book Antiqua"/>
          <w:sz w:val="24"/>
          <w:szCs w:val="24"/>
        </w:rPr>
        <w:t>kategori</w:t>
      </w:r>
      <w:r w:rsidR="00D85C35">
        <w:rPr>
          <w:rFonts w:ascii="Book Antiqua" w:eastAsia="SimSun" w:hAnsi="Book Antiqua"/>
          <w:sz w:val="24"/>
          <w:szCs w:val="24"/>
        </w:rPr>
        <w:t>së</w:t>
      </w:r>
      <w:r w:rsidR="00D85C35" w:rsidRPr="00DA6F75">
        <w:rPr>
          <w:rFonts w:ascii="Book Antiqua" w:eastAsia="SimSun" w:hAnsi="Book Antiqua"/>
          <w:sz w:val="24"/>
          <w:szCs w:val="24"/>
        </w:rPr>
        <w:t xml:space="preserve"> </w:t>
      </w:r>
      <w:r w:rsidR="001E7974">
        <w:rPr>
          <w:rFonts w:ascii="Book Antiqua" w:eastAsia="SimSun" w:hAnsi="Book Antiqua"/>
          <w:sz w:val="24"/>
          <w:szCs w:val="24"/>
        </w:rPr>
        <w:t xml:space="preserve">se mesme </w:t>
      </w:r>
      <w:r w:rsidR="00D85C35" w:rsidRPr="00DA6F75">
        <w:rPr>
          <w:rFonts w:ascii="Book Antiqua" w:eastAsia="SimSun" w:hAnsi="Book Antiqua"/>
          <w:sz w:val="24"/>
          <w:szCs w:val="24"/>
        </w:rPr>
        <w:t xml:space="preserve">drejtuese </w:t>
      </w:r>
      <w:r w:rsidR="00D85C35">
        <w:rPr>
          <w:rFonts w:ascii="Book Antiqua" w:eastAsia="SimSun" w:hAnsi="Book Antiqua"/>
          <w:sz w:val="24"/>
          <w:szCs w:val="24"/>
        </w:rPr>
        <w:t xml:space="preserve">me </w:t>
      </w:r>
      <w:r w:rsidR="00D85C35" w:rsidRPr="00DA6F75">
        <w:rPr>
          <w:rFonts w:ascii="Book Antiqua" w:eastAsia="SimSun" w:hAnsi="Book Antiqua"/>
          <w:sz w:val="24"/>
          <w:szCs w:val="24"/>
        </w:rPr>
        <w:t>Ligjin</w:t>
      </w:r>
      <w:r w:rsidR="00D85C35">
        <w:rPr>
          <w:rFonts w:ascii="Book Antiqua" w:eastAsia="SimSun" w:hAnsi="Book Antiqua"/>
          <w:sz w:val="24"/>
          <w:szCs w:val="24"/>
        </w:rPr>
        <w:t xml:space="preserve"> </w:t>
      </w:r>
      <w:r w:rsidR="00D85C35" w:rsidRPr="00DA6F75">
        <w:rPr>
          <w:rFonts w:ascii="Book Antiqua" w:eastAsia="SimSun" w:hAnsi="Book Antiqua"/>
          <w:sz w:val="24"/>
          <w:szCs w:val="24"/>
        </w:rPr>
        <w:t>Nr.06/L-113 për Organizimin dhe Funksionimin e Administratës Shtetërore dhe Agjencive të Pavarura</w:t>
      </w:r>
      <w:r w:rsidR="00D1101B">
        <w:rPr>
          <w:rFonts w:ascii="Book Antiqua" w:eastAsia="SimSun" w:hAnsi="Book Antiqua"/>
          <w:sz w:val="24"/>
          <w:szCs w:val="24"/>
        </w:rPr>
        <w:t>.</w:t>
      </w:r>
    </w:p>
    <w:p w:rsidR="00D33E8A" w:rsidRDefault="005F2397" w:rsidP="00FA20E6">
      <w:pPr>
        <w:tabs>
          <w:tab w:val="left" w:pos="-270"/>
          <w:tab w:val="left" w:pos="270"/>
        </w:tabs>
        <w:ind w:right="-205"/>
        <w:jc w:val="both"/>
        <w:rPr>
          <w:rFonts w:ascii="Book Antiqua" w:eastAsia="SimSun" w:hAnsi="Book Antiqua"/>
          <w:sz w:val="24"/>
          <w:szCs w:val="24"/>
        </w:rPr>
      </w:pPr>
      <w:r>
        <w:rPr>
          <w:rFonts w:ascii="Book Antiqua" w:eastAsia="SimSun" w:hAnsi="Book Antiqua"/>
          <w:sz w:val="24"/>
          <w:szCs w:val="24"/>
        </w:rPr>
        <w:t>Andaj, duke qenë se organi përkatës i punësimit me rastin e ristrukturimit ka shuar ekipet</w:t>
      </w:r>
      <w:r w:rsidR="00A74292">
        <w:rPr>
          <w:rFonts w:ascii="Book Antiqua" w:eastAsia="SimSun" w:hAnsi="Book Antiqua"/>
          <w:sz w:val="24"/>
          <w:szCs w:val="24"/>
        </w:rPr>
        <w:t>, si njësi,</w:t>
      </w:r>
      <w:r>
        <w:rPr>
          <w:rFonts w:ascii="Book Antiqua" w:eastAsia="SimSun" w:hAnsi="Book Antiqua"/>
          <w:sz w:val="24"/>
          <w:szCs w:val="24"/>
        </w:rPr>
        <w:t xml:space="preserve"> me t</w:t>
      </w:r>
      <w:r w:rsidR="00751A57">
        <w:rPr>
          <w:rFonts w:ascii="Book Antiqua" w:eastAsia="SimSun" w:hAnsi="Book Antiqua"/>
          <w:sz w:val="24"/>
          <w:szCs w:val="24"/>
        </w:rPr>
        <w:t>ë</w:t>
      </w:r>
      <w:r>
        <w:rPr>
          <w:rFonts w:ascii="Book Antiqua" w:eastAsia="SimSun" w:hAnsi="Book Antiqua"/>
          <w:sz w:val="24"/>
          <w:szCs w:val="24"/>
        </w:rPr>
        <w:t xml:space="preserve"> cilat ka realizuar detyra dhe përgjegjësi në fusha t</w:t>
      </w:r>
      <w:r w:rsidR="00751A57">
        <w:rPr>
          <w:rFonts w:ascii="Book Antiqua" w:eastAsia="SimSun" w:hAnsi="Book Antiqua"/>
          <w:sz w:val="24"/>
          <w:szCs w:val="24"/>
        </w:rPr>
        <w:t>ë</w:t>
      </w:r>
      <w:r>
        <w:rPr>
          <w:rFonts w:ascii="Book Antiqua" w:eastAsia="SimSun" w:hAnsi="Book Antiqua"/>
          <w:sz w:val="24"/>
          <w:szCs w:val="24"/>
        </w:rPr>
        <w:t xml:space="preserve"> caktuara</w:t>
      </w:r>
      <w:r w:rsidR="00751A57">
        <w:rPr>
          <w:rFonts w:ascii="Book Antiqua" w:eastAsia="SimSun" w:hAnsi="Book Antiqua"/>
          <w:sz w:val="24"/>
          <w:szCs w:val="24"/>
        </w:rPr>
        <w:t xml:space="preserve">, për vite të tera, dhe si rrjedhoje në vend të tyre ka krijuar </w:t>
      </w:r>
      <w:r w:rsidR="00607984">
        <w:rPr>
          <w:rFonts w:ascii="Book Antiqua" w:eastAsia="SimSun" w:hAnsi="Book Antiqua"/>
          <w:sz w:val="24"/>
          <w:szCs w:val="24"/>
        </w:rPr>
        <w:t xml:space="preserve">struktura të natyrës se </w:t>
      </w:r>
      <w:r w:rsidR="00751A57">
        <w:rPr>
          <w:rFonts w:ascii="Book Antiqua" w:eastAsia="SimSun" w:hAnsi="Book Antiqua"/>
          <w:sz w:val="24"/>
          <w:szCs w:val="24"/>
        </w:rPr>
        <w:t>divizione</w:t>
      </w:r>
      <w:r w:rsidR="00607984">
        <w:rPr>
          <w:rFonts w:ascii="Book Antiqua" w:eastAsia="SimSun" w:hAnsi="Book Antiqua"/>
          <w:sz w:val="24"/>
          <w:szCs w:val="24"/>
        </w:rPr>
        <w:t>ve</w:t>
      </w:r>
      <w:r w:rsidR="00751A57">
        <w:rPr>
          <w:rFonts w:ascii="Book Antiqua" w:eastAsia="SimSun" w:hAnsi="Book Antiqua"/>
          <w:sz w:val="24"/>
          <w:szCs w:val="24"/>
        </w:rPr>
        <w:t>,</w:t>
      </w:r>
      <w:r w:rsidR="007D5838">
        <w:rPr>
          <w:rFonts w:ascii="Book Antiqua" w:eastAsia="SimSun" w:hAnsi="Book Antiqua"/>
          <w:sz w:val="24"/>
          <w:szCs w:val="24"/>
        </w:rPr>
        <w:t xml:space="preserve"> </w:t>
      </w:r>
      <w:r w:rsidR="00751A57">
        <w:rPr>
          <w:rFonts w:ascii="Book Antiqua" w:eastAsia="SimSun" w:hAnsi="Book Antiqua"/>
          <w:sz w:val="24"/>
          <w:szCs w:val="24"/>
        </w:rPr>
        <w:t xml:space="preserve">dhe </w:t>
      </w:r>
      <w:r w:rsidR="00DD4FE6">
        <w:rPr>
          <w:rFonts w:ascii="Book Antiqua" w:eastAsia="SimSun" w:hAnsi="Book Antiqua"/>
          <w:sz w:val="24"/>
          <w:szCs w:val="24"/>
        </w:rPr>
        <w:t>meqenëse</w:t>
      </w:r>
      <w:r w:rsidR="00142C00">
        <w:rPr>
          <w:rFonts w:ascii="Book Antiqua" w:eastAsia="SimSun" w:hAnsi="Book Antiqua"/>
          <w:sz w:val="24"/>
          <w:szCs w:val="24"/>
        </w:rPr>
        <w:t xml:space="preserve"> </w:t>
      </w:r>
      <w:r w:rsidR="00751A57">
        <w:rPr>
          <w:rFonts w:ascii="Book Antiqua" w:eastAsia="SimSun" w:hAnsi="Book Antiqua"/>
          <w:sz w:val="24"/>
          <w:szCs w:val="24"/>
        </w:rPr>
        <w:t xml:space="preserve">divizionet </w:t>
      </w:r>
      <w:r w:rsidR="00142C00">
        <w:rPr>
          <w:rFonts w:ascii="Book Antiqua" w:eastAsia="SimSun" w:hAnsi="Book Antiqua"/>
          <w:sz w:val="24"/>
          <w:szCs w:val="24"/>
        </w:rPr>
        <w:t xml:space="preserve">konsiderohen si </w:t>
      </w:r>
      <w:r w:rsidRPr="005F2397">
        <w:rPr>
          <w:rFonts w:ascii="Book Antiqua" w:eastAsia="SimSun" w:hAnsi="Book Antiqua"/>
          <w:sz w:val="24"/>
          <w:szCs w:val="24"/>
        </w:rPr>
        <w:t xml:space="preserve">struktura themelore </w:t>
      </w:r>
      <w:r w:rsidR="00E924CD">
        <w:rPr>
          <w:rFonts w:ascii="Book Antiqua" w:eastAsia="SimSun" w:hAnsi="Book Antiqua"/>
          <w:sz w:val="24"/>
          <w:szCs w:val="24"/>
        </w:rPr>
        <w:t>të</w:t>
      </w:r>
      <w:r w:rsidRPr="005F2397">
        <w:rPr>
          <w:rFonts w:ascii="Book Antiqua" w:eastAsia="SimSun" w:hAnsi="Book Antiqua"/>
          <w:sz w:val="24"/>
          <w:szCs w:val="24"/>
        </w:rPr>
        <w:t xml:space="preserve"> organizimit</w:t>
      </w:r>
      <w:r>
        <w:rPr>
          <w:rFonts w:ascii="Book Antiqua" w:eastAsia="SimSun" w:hAnsi="Book Antiqua"/>
          <w:sz w:val="24"/>
          <w:szCs w:val="24"/>
        </w:rPr>
        <w:t xml:space="preserve"> të një </w:t>
      </w:r>
      <w:r w:rsidR="00142C00">
        <w:rPr>
          <w:rFonts w:ascii="Book Antiqua" w:eastAsia="SimSun" w:hAnsi="Book Antiqua"/>
          <w:sz w:val="24"/>
          <w:szCs w:val="24"/>
        </w:rPr>
        <w:t>organi të administratës shtetërore,</w:t>
      </w:r>
      <w:r w:rsidR="00751A57">
        <w:rPr>
          <w:rFonts w:ascii="Book Antiqua" w:eastAsia="SimSun" w:hAnsi="Book Antiqua"/>
          <w:sz w:val="24"/>
          <w:szCs w:val="24"/>
        </w:rPr>
        <w:t xml:space="preserve"> </w:t>
      </w:r>
      <w:bookmarkStart w:id="40" w:name="_Hlk155778145"/>
      <w:r w:rsidR="00142C00">
        <w:rPr>
          <w:rFonts w:ascii="Book Antiqua" w:eastAsia="SimSun" w:hAnsi="Book Antiqua"/>
          <w:sz w:val="24"/>
          <w:szCs w:val="24"/>
        </w:rPr>
        <w:t>k</w:t>
      </w:r>
      <w:r w:rsidR="00751A57">
        <w:rPr>
          <w:rFonts w:ascii="Book Antiqua" w:eastAsia="SimSun" w:hAnsi="Book Antiqua"/>
          <w:sz w:val="24"/>
          <w:szCs w:val="24"/>
        </w:rPr>
        <w:t xml:space="preserve">omisioni i </w:t>
      </w:r>
      <w:r w:rsidR="00142C00">
        <w:rPr>
          <w:rFonts w:ascii="Book Antiqua" w:eastAsia="SimSun" w:hAnsi="Book Antiqua"/>
          <w:sz w:val="24"/>
          <w:szCs w:val="24"/>
        </w:rPr>
        <w:t>r</w:t>
      </w:r>
      <w:r w:rsidR="00751A57">
        <w:rPr>
          <w:rFonts w:ascii="Book Antiqua" w:eastAsia="SimSun" w:hAnsi="Book Antiqua"/>
          <w:sz w:val="24"/>
          <w:szCs w:val="24"/>
        </w:rPr>
        <w:t xml:space="preserve">istrukturimit në rrethanat e rastit konkret, duke marr parasysh edhe specifikat e institucionit, </w:t>
      </w:r>
      <w:r w:rsidR="00D85C35">
        <w:rPr>
          <w:rFonts w:ascii="Book Antiqua" w:eastAsia="SimSun" w:hAnsi="Book Antiqua"/>
          <w:sz w:val="24"/>
          <w:szCs w:val="24"/>
        </w:rPr>
        <w:t>dhe standardin e vendosur paraprakisht për pozitat tjera t</w:t>
      </w:r>
      <w:r w:rsidR="00DD4FE6">
        <w:rPr>
          <w:rFonts w:ascii="Book Antiqua" w:eastAsia="SimSun" w:hAnsi="Book Antiqua"/>
          <w:sz w:val="24"/>
          <w:szCs w:val="24"/>
        </w:rPr>
        <w:t>ë</w:t>
      </w:r>
      <w:r w:rsidR="00D85C35">
        <w:rPr>
          <w:rFonts w:ascii="Book Antiqua" w:eastAsia="SimSun" w:hAnsi="Book Antiqua"/>
          <w:sz w:val="24"/>
          <w:szCs w:val="24"/>
        </w:rPr>
        <w:t xml:space="preserve"> natyrës se njëjtë</w:t>
      </w:r>
      <w:r w:rsidR="00D1101B">
        <w:rPr>
          <w:rFonts w:ascii="Book Antiqua" w:eastAsia="SimSun" w:hAnsi="Book Antiqua"/>
          <w:sz w:val="24"/>
          <w:szCs w:val="24"/>
        </w:rPr>
        <w:t>,</w:t>
      </w:r>
      <w:r w:rsidR="00D85C35">
        <w:rPr>
          <w:rFonts w:ascii="Book Antiqua" w:eastAsia="SimSun" w:hAnsi="Book Antiqua"/>
          <w:sz w:val="24"/>
          <w:szCs w:val="24"/>
        </w:rPr>
        <w:t xml:space="preserve"> </w:t>
      </w:r>
      <w:r w:rsidR="00751A57">
        <w:rPr>
          <w:rFonts w:ascii="Book Antiqua" w:eastAsia="SimSun" w:hAnsi="Book Antiqua"/>
          <w:sz w:val="24"/>
          <w:szCs w:val="24"/>
        </w:rPr>
        <w:t xml:space="preserve">është dashur të vlerësoj rast pas rasti nëse udhëheqësit e ekipit i plotësoj kriteret e punës për të qenë udhëheqës </w:t>
      </w:r>
      <w:r w:rsidR="00615B1C">
        <w:rPr>
          <w:rFonts w:ascii="Book Antiqua" w:eastAsia="SimSun" w:hAnsi="Book Antiqua"/>
          <w:sz w:val="24"/>
          <w:szCs w:val="24"/>
        </w:rPr>
        <w:t>të</w:t>
      </w:r>
      <w:r w:rsidR="00751A57">
        <w:rPr>
          <w:rFonts w:ascii="Book Antiqua" w:eastAsia="SimSun" w:hAnsi="Book Antiqua"/>
          <w:sz w:val="24"/>
          <w:szCs w:val="24"/>
        </w:rPr>
        <w:t xml:space="preserve"> divizion</w:t>
      </w:r>
      <w:r w:rsidR="00615B1C">
        <w:rPr>
          <w:rFonts w:ascii="Book Antiqua" w:eastAsia="SimSun" w:hAnsi="Book Antiqua"/>
          <w:sz w:val="24"/>
          <w:szCs w:val="24"/>
        </w:rPr>
        <w:t>eve dhe t’i propozoj të njëjtit për emërim në pozita përkatëse</w:t>
      </w:r>
      <w:bookmarkEnd w:id="40"/>
      <w:r w:rsidR="00D33E8A">
        <w:rPr>
          <w:rFonts w:ascii="Book Antiqua" w:eastAsia="SimSun" w:hAnsi="Book Antiqua"/>
          <w:sz w:val="24"/>
          <w:szCs w:val="24"/>
        </w:rPr>
        <w:t xml:space="preserve">. </w:t>
      </w:r>
    </w:p>
    <w:p w:rsidR="00E924CD" w:rsidRDefault="00615B1C" w:rsidP="00FA20E6">
      <w:pPr>
        <w:tabs>
          <w:tab w:val="left" w:pos="-270"/>
          <w:tab w:val="left" w:pos="270"/>
        </w:tabs>
        <w:ind w:right="-205"/>
        <w:jc w:val="both"/>
        <w:rPr>
          <w:rFonts w:ascii="Book Antiqua" w:eastAsia="SimSun" w:hAnsi="Book Antiqua"/>
          <w:sz w:val="24"/>
          <w:szCs w:val="24"/>
        </w:rPr>
      </w:pPr>
      <w:r>
        <w:rPr>
          <w:rFonts w:ascii="Book Antiqua" w:eastAsia="SimSun" w:hAnsi="Book Antiqua"/>
          <w:sz w:val="24"/>
          <w:szCs w:val="24"/>
        </w:rPr>
        <w:t>Një situatë e tillë nuk do të ishte e pranueshme sikurse pozita e udhëheqësit të ekipit të parashihej</w:t>
      </w:r>
      <w:r w:rsidR="00F31458">
        <w:rPr>
          <w:rFonts w:ascii="Book Antiqua" w:eastAsia="SimSun" w:hAnsi="Book Antiqua"/>
          <w:sz w:val="24"/>
          <w:szCs w:val="24"/>
        </w:rPr>
        <w:t xml:space="preserve"> </w:t>
      </w:r>
      <w:r w:rsidR="00607984">
        <w:rPr>
          <w:rFonts w:ascii="Book Antiqua" w:eastAsia="SimSun" w:hAnsi="Book Antiqua"/>
          <w:sz w:val="24"/>
          <w:szCs w:val="24"/>
        </w:rPr>
        <w:t xml:space="preserve">në mënyrë </w:t>
      </w:r>
      <w:proofErr w:type="spellStart"/>
      <w:r w:rsidR="00607984">
        <w:rPr>
          <w:rFonts w:ascii="Book Antiqua" w:eastAsia="SimSun" w:hAnsi="Book Antiqua"/>
          <w:sz w:val="24"/>
          <w:szCs w:val="24"/>
        </w:rPr>
        <w:t>taksative</w:t>
      </w:r>
      <w:proofErr w:type="spellEnd"/>
      <w:r w:rsidR="00607984">
        <w:rPr>
          <w:rFonts w:ascii="Book Antiqua" w:eastAsia="SimSun" w:hAnsi="Book Antiqua"/>
          <w:sz w:val="24"/>
          <w:szCs w:val="24"/>
        </w:rPr>
        <w:t xml:space="preserve"> </w:t>
      </w:r>
      <w:r>
        <w:rPr>
          <w:rFonts w:ascii="Book Antiqua" w:eastAsia="SimSun" w:hAnsi="Book Antiqua"/>
          <w:sz w:val="24"/>
          <w:szCs w:val="24"/>
        </w:rPr>
        <w:t>në</w:t>
      </w:r>
      <w:r w:rsidR="005D4507">
        <w:rPr>
          <w:rFonts w:ascii="Book Antiqua" w:eastAsia="SimSun" w:hAnsi="Book Antiqua"/>
          <w:sz w:val="24"/>
          <w:szCs w:val="24"/>
        </w:rPr>
        <w:t xml:space="preserve"> ndonjë</w:t>
      </w:r>
      <w:r>
        <w:rPr>
          <w:rFonts w:ascii="Book Antiqua" w:eastAsia="SimSun" w:hAnsi="Book Antiqua"/>
          <w:sz w:val="24"/>
          <w:szCs w:val="24"/>
        </w:rPr>
        <w:t xml:space="preserve"> ligj apo akt nënligjor si pozitë </w:t>
      </w:r>
      <w:r w:rsidR="00607984">
        <w:rPr>
          <w:rFonts w:ascii="Book Antiqua" w:eastAsia="SimSun" w:hAnsi="Book Antiqua"/>
          <w:sz w:val="24"/>
          <w:szCs w:val="24"/>
        </w:rPr>
        <w:t xml:space="preserve">e kategorisë </w:t>
      </w:r>
      <w:r>
        <w:rPr>
          <w:rFonts w:ascii="Book Antiqua" w:eastAsia="SimSun" w:hAnsi="Book Antiqua"/>
          <w:sz w:val="24"/>
          <w:szCs w:val="24"/>
        </w:rPr>
        <w:t>profesionale, ngase në rrethanat e tilla nuk do të lejohej kalimi nga një kategori me e ul</w:t>
      </w:r>
      <w:r w:rsidR="00607984">
        <w:rPr>
          <w:rFonts w:ascii="Book Antiqua" w:eastAsia="SimSun" w:hAnsi="Book Antiqua"/>
          <w:sz w:val="24"/>
          <w:szCs w:val="24"/>
        </w:rPr>
        <w:t>ë</w:t>
      </w:r>
      <w:r>
        <w:rPr>
          <w:rFonts w:ascii="Book Antiqua" w:eastAsia="SimSun" w:hAnsi="Book Antiqua"/>
          <w:sz w:val="24"/>
          <w:szCs w:val="24"/>
        </w:rPr>
        <w:t>t në një kategori me t</w:t>
      </w:r>
      <w:r w:rsidR="00F31458">
        <w:rPr>
          <w:rFonts w:ascii="Book Antiqua" w:eastAsia="SimSun" w:hAnsi="Book Antiqua"/>
          <w:sz w:val="24"/>
          <w:szCs w:val="24"/>
        </w:rPr>
        <w:t>ë</w:t>
      </w:r>
      <w:r>
        <w:rPr>
          <w:rFonts w:ascii="Book Antiqua" w:eastAsia="SimSun" w:hAnsi="Book Antiqua"/>
          <w:sz w:val="24"/>
          <w:szCs w:val="24"/>
        </w:rPr>
        <w:t xml:space="preserve"> lartë</w:t>
      </w:r>
      <w:r w:rsidR="00F31458" w:rsidRPr="00F31458">
        <w:rPr>
          <w:rFonts w:ascii="Book Antiqua" w:eastAsia="SimSun" w:hAnsi="Book Antiqua"/>
          <w:sz w:val="24"/>
          <w:szCs w:val="24"/>
        </w:rPr>
        <w:t xml:space="preserve"> </w:t>
      </w:r>
      <w:r w:rsidR="00F31458">
        <w:rPr>
          <w:rFonts w:ascii="Book Antiqua" w:eastAsia="SimSun" w:hAnsi="Book Antiqua"/>
          <w:sz w:val="24"/>
          <w:szCs w:val="24"/>
        </w:rPr>
        <w:t>funksionale</w:t>
      </w:r>
      <w:r>
        <w:rPr>
          <w:rFonts w:ascii="Book Antiqua" w:eastAsia="SimSun" w:hAnsi="Book Antiqua"/>
          <w:sz w:val="24"/>
          <w:szCs w:val="24"/>
        </w:rPr>
        <w:t xml:space="preserve">, mirëpo ashtu sikurse është theksuar </w:t>
      </w:r>
      <w:r w:rsidR="00F31458">
        <w:rPr>
          <w:rFonts w:ascii="Book Antiqua" w:eastAsia="SimSun" w:hAnsi="Book Antiqua"/>
          <w:sz w:val="24"/>
          <w:szCs w:val="24"/>
        </w:rPr>
        <w:t xml:space="preserve">edhe </w:t>
      </w:r>
      <w:r>
        <w:rPr>
          <w:rFonts w:ascii="Book Antiqua" w:eastAsia="SimSun" w:hAnsi="Book Antiqua"/>
          <w:sz w:val="24"/>
          <w:szCs w:val="24"/>
        </w:rPr>
        <w:t>nga vetë komisioni i ristrukturimit</w:t>
      </w:r>
      <w:r w:rsidR="00F31458">
        <w:rPr>
          <w:rFonts w:ascii="Book Antiqua" w:eastAsia="SimSun" w:hAnsi="Book Antiqua"/>
          <w:sz w:val="24"/>
          <w:szCs w:val="24"/>
        </w:rPr>
        <w:t>,</w:t>
      </w:r>
      <w:r>
        <w:rPr>
          <w:rFonts w:ascii="Book Antiqua" w:eastAsia="SimSun" w:hAnsi="Book Antiqua"/>
          <w:sz w:val="24"/>
          <w:szCs w:val="24"/>
        </w:rPr>
        <w:t xml:space="preserve"> kjo pozitë e punës </w:t>
      </w:r>
      <w:r w:rsidR="00142C00">
        <w:rPr>
          <w:rFonts w:ascii="Book Antiqua" w:eastAsia="SimSun" w:hAnsi="Book Antiqua"/>
          <w:sz w:val="24"/>
          <w:szCs w:val="24"/>
        </w:rPr>
        <w:t xml:space="preserve">është </w:t>
      </w:r>
      <w:r w:rsidR="00F31458">
        <w:rPr>
          <w:rFonts w:ascii="Book Antiqua" w:eastAsia="SimSun" w:hAnsi="Book Antiqua"/>
          <w:sz w:val="24"/>
          <w:szCs w:val="24"/>
        </w:rPr>
        <w:t xml:space="preserve">mjaft </w:t>
      </w:r>
      <w:r>
        <w:rPr>
          <w:rFonts w:ascii="Book Antiqua" w:eastAsia="SimSun" w:hAnsi="Book Antiqua"/>
          <w:sz w:val="24"/>
          <w:szCs w:val="24"/>
        </w:rPr>
        <w:t xml:space="preserve">specifike dhe </w:t>
      </w:r>
      <w:r w:rsidR="00607984">
        <w:rPr>
          <w:rFonts w:ascii="Book Antiqua" w:eastAsia="SimSun" w:hAnsi="Book Antiqua"/>
          <w:sz w:val="24"/>
          <w:szCs w:val="24"/>
        </w:rPr>
        <w:t xml:space="preserve">se </w:t>
      </w:r>
      <w:r>
        <w:rPr>
          <w:rFonts w:ascii="Book Antiqua" w:eastAsia="SimSun" w:hAnsi="Book Antiqua"/>
          <w:sz w:val="24"/>
          <w:szCs w:val="24"/>
        </w:rPr>
        <w:t>për shkak t</w:t>
      </w:r>
      <w:r w:rsidR="00F31458">
        <w:rPr>
          <w:rFonts w:ascii="Book Antiqua" w:eastAsia="SimSun" w:hAnsi="Book Antiqua"/>
          <w:sz w:val="24"/>
          <w:szCs w:val="24"/>
        </w:rPr>
        <w:t>ë</w:t>
      </w:r>
      <w:r>
        <w:rPr>
          <w:rFonts w:ascii="Book Antiqua" w:eastAsia="SimSun" w:hAnsi="Book Antiqua"/>
          <w:sz w:val="24"/>
          <w:szCs w:val="24"/>
        </w:rPr>
        <w:t xml:space="preserve"> </w:t>
      </w:r>
      <w:r w:rsidR="00F31458">
        <w:rPr>
          <w:rFonts w:ascii="Book Antiqua" w:eastAsia="SimSun" w:hAnsi="Book Antiqua"/>
          <w:sz w:val="24"/>
          <w:szCs w:val="24"/>
        </w:rPr>
        <w:t>këtyre specifikave</w:t>
      </w:r>
      <w:r w:rsidR="00607984">
        <w:rPr>
          <w:rFonts w:ascii="Book Antiqua" w:eastAsia="SimSun" w:hAnsi="Book Antiqua"/>
          <w:sz w:val="24"/>
          <w:szCs w:val="24"/>
        </w:rPr>
        <w:t xml:space="preserve">, </w:t>
      </w:r>
      <w:r w:rsidR="00F31458">
        <w:rPr>
          <w:rFonts w:ascii="Book Antiqua" w:eastAsia="SimSun" w:hAnsi="Book Antiqua"/>
          <w:sz w:val="24"/>
          <w:szCs w:val="24"/>
        </w:rPr>
        <w:t>përfshi këtu</w:t>
      </w:r>
      <w:r w:rsidR="00607984">
        <w:rPr>
          <w:rFonts w:ascii="Book Antiqua" w:eastAsia="SimSun" w:hAnsi="Book Antiqua"/>
          <w:sz w:val="24"/>
          <w:szCs w:val="24"/>
        </w:rPr>
        <w:t xml:space="preserve"> </w:t>
      </w:r>
      <w:r w:rsidR="00F31458">
        <w:rPr>
          <w:rFonts w:ascii="Book Antiqua" w:eastAsia="SimSun" w:hAnsi="Book Antiqua"/>
          <w:sz w:val="24"/>
          <w:szCs w:val="24"/>
        </w:rPr>
        <w:t>përshkrimin e detyrave të punës i cili në vetvete</w:t>
      </w:r>
      <w:r w:rsidR="005D4507">
        <w:rPr>
          <w:rFonts w:ascii="Book Antiqua" w:eastAsia="SimSun" w:hAnsi="Book Antiqua"/>
          <w:sz w:val="24"/>
          <w:szCs w:val="24"/>
        </w:rPr>
        <w:t>,</w:t>
      </w:r>
      <w:r w:rsidR="00F31458">
        <w:rPr>
          <w:rFonts w:ascii="Book Antiqua" w:eastAsia="SimSun" w:hAnsi="Book Antiqua"/>
          <w:sz w:val="24"/>
          <w:szCs w:val="24"/>
        </w:rPr>
        <w:t xml:space="preserve"> në përqindje</w:t>
      </w:r>
      <w:r w:rsidR="005D4507">
        <w:rPr>
          <w:rFonts w:ascii="Book Antiqua" w:eastAsia="SimSun" w:hAnsi="Book Antiqua"/>
          <w:sz w:val="24"/>
          <w:szCs w:val="24"/>
        </w:rPr>
        <w:t>,</w:t>
      </w:r>
      <w:r w:rsidR="00F31458">
        <w:rPr>
          <w:rFonts w:ascii="Book Antiqua" w:eastAsia="SimSun" w:hAnsi="Book Antiqua"/>
          <w:sz w:val="24"/>
          <w:szCs w:val="24"/>
        </w:rPr>
        <w:t xml:space="preserve"> përmban me tepër detyra të një pozicioni drejtues se sa të një pozit</w:t>
      </w:r>
      <w:r w:rsidR="00607984">
        <w:rPr>
          <w:rFonts w:ascii="Book Antiqua" w:eastAsia="SimSun" w:hAnsi="Book Antiqua"/>
          <w:sz w:val="24"/>
          <w:szCs w:val="24"/>
        </w:rPr>
        <w:t>e pune</w:t>
      </w:r>
      <w:r w:rsidR="00F31458">
        <w:rPr>
          <w:rFonts w:ascii="Book Antiqua" w:eastAsia="SimSun" w:hAnsi="Book Antiqua"/>
          <w:sz w:val="24"/>
          <w:szCs w:val="24"/>
        </w:rPr>
        <w:t xml:space="preserve"> të</w:t>
      </w:r>
      <w:r w:rsidR="00607984">
        <w:rPr>
          <w:rFonts w:ascii="Book Antiqua" w:eastAsia="SimSun" w:hAnsi="Book Antiqua"/>
          <w:sz w:val="24"/>
          <w:szCs w:val="24"/>
        </w:rPr>
        <w:t xml:space="preserve"> </w:t>
      </w:r>
      <w:r w:rsidR="00F31458">
        <w:rPr>
          <w:rFonts w:ascii="Book Antiqua" w:eastAsia="SimSun" w:hAnsi="Book Antiqua"/>
          <w:sz w:val="24"/>
          <w:szCs w:val="24"/>
        </w:rPr>
        <w:t xml:space="preserve">kategorisë profesionale, dhe meqenëse divizioni sipas </w:t>
      </w:r>
      <w:r w:rsidR="00F31458" w:rsidRPr="00DA6F75">
        <w:rPr>
          <w:rFonts w:ascii="Book Antiqua" w:eastAsia="SimSun" w:hAnsi="Book Antiqua"/>
          <w:sz w:val="24"/>
          <w:szCs w:val="24"/>
        </w:rPr>
        <w:t>Ligjin</w:t>
      </w:r>
      <w:r w:rsidR="00F31458">
        <w:rPr>
          <w:rFonts w:ascii="Book Antiqua" w:eastAsia="SimSun" w:hAnsi="Book Antiqua"/>
          <w:sz w:val="24"/>
          <w:szCs w:val="24"/>
        </w:rPr>
        <w:t xml:space="preserve"> </w:t>
      </w:r>
      <w:r w:rsidR="00F31458" w:rsidRPr="00DA6F75">
        <w:rPr>
          <w:rFonts w:ascii="Book Antiqua" w:eastAsia="SimSun" w:hAnsi="Book Antiqua"/>
          <w:sz w:val="24"/>
          <w:szCs w:val="24"/>
        </w:rPr>
        <w:t>për Organizimin dhe Funksionimin e Administratës Shtetërore dhe Agjencive të Pavarura</w:t>
      </w:r>
      <w:r w:rsidR="00F31458">
        <w:rPr>
          <w:rFonts w:ascii="Book Antiqua" w:eastAsia="SimSun" w:hAnsi="Book Antiqua"/>
          <w:sz w:val="24"/>
          <w:szCs w:val="24"/>
        </w:rPr>
        <w:t xml:space="preserve">, është strukturë themeltare </w:t>
      </w:r>
      <w:r w:rsidR="00607984">
        <w:rPr>
          <w:rFonts w:ascii="Book Antiqua" w:eastAsia="SimSun" w:hAnsi="Book Antiqua"/>
          <w:sz w:val="24"/>
          <w:szCs w:val="24"/>
        </w:rPr>
        <w:t>e nivelit hierarkik më të ul</w:t>
      </w:r>
      <w:r w:rsidR="00D85C35">
        <w:rPr>
          <w:rFonts w:ascii="Book Antiqua" w:eastAsia="SimSun" w:hAnsi="Book Antiqua"/>
          <w:sz w:val="24"/>
          <w:szCs w:val="24"/>
        </w:rPr>
        <w:t>ë</w:t>
      </w:r>
      <w:r w:rsidR="00607984">
        <w:rPr>
          <w:rFonts w:ascii="Book Antiqua" w:eastAsia="SimSun" w:hAnsi="Book Antiqua"/>
          <w:sz w:val="24"/>
          <w:szCs w:val="24"/>
        </w:rPr>
        <w:t>t në kuadër të pozitave drejtuese</w:t>
      </w:r>
      <w:r w:rsidR="00F31458">
        <w:rPr>
          <w:rFonts w:ascii="Book Antiqua" w:eastAsia="SimSun" w:hAnsi="Book Antiqua"/>
          <w:sz w:val="24"/>
          <w:szCs w:val="24"/>
        </w:rPr>
        <w:t>,</w:t>
      </w:r>
      <w:r w:rsidR="002A080B">
        <w:rPr>
          <w:rFonts w:ascii="Book Antiqua" w:eastAsia="SimSun" w:hAnsi="Book Antiqua"/>
          <w:sz w:val="24"/>
          <w:szCs w:val="24"/>
        </w:rPr>
        <w:t xml:space="preserve"> në administratën shtetërore,</w:t>
      </w:r>
      <w:r w:rsidR="00F31458">
        <w:rPr>
          <w:rFonts w:ascii="Book Antiqua" w:eastAsia="SimSun" w:hAnsi="Book Antiqua"/>
          <w:sz w:val="24"/>
          <w:szCs w:val="24"/>
        </w:rPr>
        <w:t xml:space="preserve"> Këshilli vlerëson se komisioni përkatës i ristrukturimit </w:t>
      </w:r>
      <w:r w:rsidR="00C85E18">
        <w:rPr>
          <w:rFonts w:ascii="Book Antiqua" w:eastAsia="SimSun" w:hAnsi="Book Antiqua"/>
          <w:sz w:val="24"/>
          <w:szCs w:val="24"/>
        </w:rPr>
        <w:t>duke propozuar që udhëheqësit e ekipeve t</w:t>
      </w:r>
      <w:r w:rsidR="005D4507">
        <w:rPr>
          <w:rFonts w:ascii="Book Antiqua" w:eastAsia="SimSun" w:hAnsi="Book Antiqua"/>
          <w:sz w:val="24"/>
          <w:szCs w:val="24"/>
        </w:rPr>
        <w:t>ë</w:t>
      </w:r>
      <w:r w:rsidR="00C85E18">
        <w:rPr>
          <w:rFonts w:ascii="Book Antiqua" w:eastAsia="SimSun" w:hAnsi="Book Antiqua"/>
          <w:sz w:val="24"/>
          <w:szCs w:val="24"/>
        </w:rPr>
        <w:t xml:space="preserve"> transferohen n</w:t>
      </w:r>
      <w:r w:rsidR="005D4507">
        <w:rPr>
          <w:rFonts w:ascii="Book Antiqua" w:eastAsia="SimSun" w:hAnsi="Book Antiqua"/>
          <w:sz w:val="24"/>
          <w:szCs w:val="24"/>
        </w:rPr>
        <w:t>ë</w:t>
      </w:r>
      <w:r w:rsidR="00C85E18">
        <w:rPr>
          <w:rFonts w:ascii="Book Antiqua" w:eastAsia="SimSun" w:hAnsi="Book Antiqua"/>
          <w:sz w:val="24"/>
          <w:szCs w:val="24"/>
        </w:rPr>
        <w:t xml:space="preserve"> pozita të kategorisë profesionale</w:t>
      </w:r>
      <w:r w:rsidR="00573D07">
        <w:rPr>
          <w:rFonts w:ascii="Book Antiqua" w:eastAsia="SimSun" w:hAnsi="Book Antiqua"/>
          <w:sz w:val="24"/>
          <w:szCs w:val="24"/>
        </w:rPr>
        <w:t xml:space="preserve">, </w:t>
      </w:r>
      <w:r w:rsidR="000233C5">
        <w:rPr>
          <w:rFonts w:ascii="Book Antiqua" w:eastAsia="SimSun" w:hAnsi="Book Antiqua"/>
          <w:sz w:val="24"/>
          <w:szCs w:val="24"/>
        </w:rPr>
        <w:t xml:space="preserve">pa një arsyetim të detajuar dhe bindes e i cili do të ndryshonte situatën e vlerësuar si me lartë, </w:t>
      </w:r>
      <w:r w:rsidR="00D85C35">
        <w:rPr>
          <w:rFonts w:ascii="Book Antiqua" w:eastAsia="SimSun" w:hAnsi="Book Antiqua"/>
          <w:sz w:val="24"/>
          <w:szCs w:val="24"/>
        </w:rPr>
        <w:t>ka dështuar t</w:t>
      </w:r>
      <w:r w:rsidR="00C85E18">
        <w:rPr>
          <w:rFonts w:ascii="Book Antiqua" w:eastAsia="SimSun" w:hAnsi="Book Antiqua"/>
          <w:sz w:val="24"/>
          <w:szCs w:val="24"/>
        </w:rPr>
        <w:t>ë</w:t>
      </w:r>
      <w:r w:rsidR="00D85C35">
        <w:rPr>
          <w:rFonts w:ascii="Book Antiqua" w:eastAsia="SimSun" w:hAnsi="Book Antiqua"/>
          <w:sz w:val="24"/>
          <w:szCs w:val="24"/>
        </w:rPr>
        <w:t xml:space="preserve"> vërtetoj </w:t>
      </w:r>
      <w:r w:rsidR="00DD4FE6">
        <w:rPr>
          <w:rFonts w:ascii="Book Antiqua" w:eastAsia="SimSun" w:hAnsi="Book Antiqua"/>
          <w:sz w:val="24"/>
          <w:szCs w:val="24"/>
        </w:rPr>
        <w:t xml:space="preserve">në mënyrë të plotë </w:t>
      </w:r>
      <w:r w:rsidR="000233C5">
        <w:rPr>
          <w:rFonts w:ascii="Book Antiqua" w:eastAsia="SimSun" w:hAnsi="Book Antiqua"/>
          <w:sz w:val="24"/>
          <w:szCs w:val="24"/>
        </w:rPr>
        <w:t xml:space="preserve">dhe të drejtë </w:t>
      </w:r>
      <w:r w:rsidR="00D85C35">
        <w:rPr>
          <w:rFonts w:ascii="Book Antiqua" w:eastAsia="SimSun" w:hAnsi="Book Antiqua"/>
          <w:sz w:val="24"/>
          <w:szCs w:val="24"/>
        </w:rPr>
        <w:t xml:space="preserve">gjendjen faktike dhe </w:t>
      </w:r>
      <w:r w:rsidR="00D1101B">
        <w:rPr>
          <w:rFonts w:ascii="Book Antiqua" w:eastAsia="SimSun" w:hAnsi="Book Antiqua"/>
          <w:sz w:val="24"/>
          <w:szCs w:val="24"/>
        </w:rPr>
        <w:t xml:space="preserve">si rrjedhojë </w:t>
      </w:r>
      <w:r w:rsidR="00D85C35">
        <w:rPr>
          <w:rFonts w:ascii="Book Antiqua" w:eastAsia="SimSun" w:hAnsi="Book Antiqua"/>
          <w:sz w:val="24"/>
          <w:szCs w:val="24"/>
        </w:rPr>
        <w:t>gabimisht ka zbatuar ligjin material</w:t>
      </w:r>
      <w:r w:rsidR="00573D07">
        <w:rPr>
          <w:rFonts w:ascii="Book Antiqua" w:eastAsia="SimSun" w:hAnsi="Book Antiqua"/>
          <w:sz w:val="24"/>
          <w:szCs w:val="24"/>
        </w:rPr>
        <w:t xml:space="preserve">, për palët në procedurë, në këtë rast nëpunësit e prekur nga ky riorganizim.  </w:t>
      </w:r>
      <w:r w:rsidR="00DD4FE6">
        <w:rPr>
          <w:rFonts w:ascii="Book Antiqua" w:eastAsia="SimSun" w:hAnsi="Book Antiqua"/>
          <w:sz w:val="24"/>
          <w:szCs w:val="24"/>
        </w:rPr>
        <w:t xml:space="preserve"> </w:t>
      </w:r>
    </w:p>
    <w:p w:rsidR="00134A07" w:rsidRDefault="00134A07" w:rsidP="00DC0623">
      <w:pPr>
        <w:tabs>
          <w:tab w:val="left" w:pos="-270"/>
          <w:tab w:val="left" w:pos="270"/>
        </w:tabs>
        <w:ind w:right="-205"/>
        <w:jc w:val="both"/>
        <w:rPr>
          <w:rFonts w:ascii="Book Antiqua" w:eastAsia="SimSun" w:hAnsi="Book Antiqua"/>
          <w:b/>
          <w:sz w:val="24"/>
          <w:szCs w:val="24"/>
        </w:rPr>
      </w:pPr>
      <w:bookmarkStart w:id="41" w:name="_Hlk156317187"/>
      <w:r>
        <w:rPr>
          <w:rFonts w:ascii="Book Antiqua" w:eastAsia="Times New Roman" w:hAnsi="Book Antiqua"/>
          <w:sz w:val="24"/>
          <w:szCs w:val="24"/>
        </w:rPr>
        <w:t xml:space="preserve">Bazuar në rrethanat si me lartë, </w:t>
      </w:r>
      <w:r w:rsidR="000233C5">
        <w:rPr>
          <w:rFonts w:ascii="Book Antiqua" w:eastAsia="Times New Roman" w:hAnsi="Book Antiqua"/>
          <w:sz w:val="24"/>
          <w:szCs w:val="24"/>
        </w:rPr>
        <w:t xml:space="preserve">Këshilli konstaton se </w:t>
      </w:r>
      <w:r w:rsidRPr="00204B35">
        <w:rPr>
          <w:rFonts w:ascii="Book Antiqua" w:eastAsia="Times New Roman" w:hAnsi="Book Antiqua"/>
          <w:sz w:val="24"/>
          <w:szCs w:val="24"/>
        </w:rPr>
        <w:t xml:space="preserve">Raporti </w:t>
      </w:r>
      <w:r w:rsidRPr="00DA6F75">
        <w:rPr>
          <w:rFonts w:ascii="Book Antiqua" w:eastAsia="Times New Roman" w:hAnsi="Book Antiqua"/>
          <w:sz w:val="24"/>
          <w:szCs w:val="24"/>
        </w:rPr>
        <w:t>me numë</w:t>
      </w:r>
      <w:r>
        <w:rPr>
          <w:rFonts w:ascii="Book Antiqua" w:eastAsia="Times New Roman" w:hAnsi="Book Antiqua"/>
          <w:sz w:val="24"/>
          <w:szCs w:val="24"/>
        </w:rPr>
        <w:t>r reference KR/ATK-</w:t>
      </w:r>
      <w:r w:rsidRPr="00DA6F75">
        <w:rPr>
          <w:rFonts w:ascii="Book Antiqua" w:eastAsia="Times New Roman" w:hAnsi="Book Antiqua"/>
          <w:sz w:val="24"/>
          <w:szCs w:val="24"/>
        </w:rPr>
        <w:t>0</w:t>
      </w:r>
      <w:r>
        <w:rPr>
          <w:rFonts w:ascii="Book Antiqua" w:eastAsia="Times New Roman" w:hAnsi="Book Antiqua"/>
          <w:sz w:val="24"/>
          <w:szCs w:val="24"/>
        </w:rPr>
        <w:t>9</w:t>
      </w:r>
      <w:r w:rsidRPr="00DA6F75">
        <w:rPr>
          <w:rFonts w:ascii="Book Antiqua" w:eastAsia="Times New Roman" w:hAnsi="Book Antiqua"/>
          <w:sz w:val="24"/>
          <w:szCs w:val="24"/>
        </w:rPr>
        <w:t xml:space="preserve">/2022 </w:t>
      </w:r>
      <w:r>
        <w:rPr>
          <w:rFonts w:ascii="Book Antiqua" w:eastAsia="Times New Roman" w:hAnsi="Book Antiqua"/>
          <w:sz w:val="24"/>
          <w:szCs w:val="24"/>
        </w:rPr>
        <w:t xml:space="preserve">i </w:t>
      </w:r>
      <w:r w:rsidRPr="00DA6F75">
        <w:rPr>
          <w:rFonts w:ascii="Book Antiqua" w:eastAsia="Times New Roman" w:hAnsi="Book Antiqua"/>
          <w:sz w:val="24"/>
          <w:szCs w:val="24"/>
        </w:rPr>
        <w:t>datës 0</w:t>
      </w:r>
      <w:r>
        <w:rPr>
          <w:rFonts w:ascii="Book Antiqua" w:eastAsia="Times New Roman" w:hAnsi="Book Antiqua"/>
          <w:sz w:val="24"/>
          <w:szCs w:val="24"/>
        </w:rPr>
        <w:t>7</w:t>
      </w:r>
      <w:r w:rsidRPr="00DA6F75">
        <w:rPr>
          <w:rFonts w:ascii="Book Antiqua" w:eastAsia="Times New Roman" w:hAnsi="Book Antiqua"/>
          <w:sz w:val="24"/>
          <w:szCs w:val="24"/>
        </w:rPr>
        <w:t>.12.2022</w:t>
      </w:r>
      <w:r>
        <w:rPr>
          <w:rFonts w:ascii="Book Antiqua" w:eastAsia="Times New Roman" w:hAnsi="Book Antiqua"/>
          <w:sz w:val="24"/>
          <w:szCs w:val="24"/>
        </w:rPr>
        <w:t xml:space="preserve">, gjegjësisht pika II </w:t>
      </w:r>
      <w:bookmarkStart w:id="42" w:name="_Hlk156401222"/>
      <w:r>
        <w:rPr>
          <w:rFonts w:ascii="Book Antiqua" w:eastAsia="Times New Roman" w:hAnsi="Book Antiqua"/>
          <w:sz w:val="24"/>
          <w:szCs w:val="24"/>
        </w:rPr>
        <w:t>nënpikat me numër rendor</w:t>
      </w:r>
      <w:r w:rsidR="00646555">
        <w:rPr>
          <w:rFonts w:ascii="Book Antiqua" w:eastAsia="Times New Roman" w:hAnsi="Book Antiqua"/>
          <w:sz w:val="24"/>
          <w:szCs w:val="24"/>
        </w:rPr>
        <w:t xml:space="preserve"> 1, 2, 4, 5, 6, 7, 8, 9, 10, 14,15, 17 dhe 18</w:t>
      </w:r>
      <w:bookmarkEnd w:id="42"/>
      <w:r w:rsidR="00646555">
        <w:rPr>
          <w:rFonts w:ascii="Book Antiqua" w:eastAsia="Times New Roman" w:hAnsi="Book Antiqua"/>
          <w:sz w:val="24"/>
          <w:szCs w:val="24"/>
        </w:rPr>
        <w:t xml:space="preserve">  të këtij raporti dhe rrjedhimisht aktet administrative që </w:t>
      </w:r>
      <w:proofErr w:type="spellStart"/>
      <w:r w:rsidR="00646555">
        <w:rPr>
          <w:rFonts w:ascii="Book Antiqua" w:eastAsia="Times New Roman" w:hAnsi="Book Antiqua"/>
          <w:sz w:val="24"/>
          <w:szCs w:val="24"/>
        </w:rPr>
        <w:t>derivojnë</w:t>
      </w:r>
      <w:proofErr w:type="spellEnd"/>
      <w:r w:rsidR="00646555">
        <w:rPr>
          <w:rFonts w:ascii="Book Antiqua" w:eastAsia="Times New Roman" w:hAnsi="Book Antiqua"/>
          <w:sz w:val="24"/>
          <w:szCs w:val="24"/>
        </w:rPr>
        <w:t xml:space="preserve"> nga i njëjti janë në kundërshtim me dispozitat e nenit 54 paragrafi 3 dhe 5 të </w:t>
      </w:r>
      <w:r w:rsidR="00646555" w:rsidRPr="007A6261">
        <w:rPr>
          <w:rFonts w:ascii="Book Antiqua" w:eastAsia="Times New Roman" w:hAnsi="Book Antiqua"/>
          <w:sz w:val="24"/>
          <w:szCs w:val="24"/>
        </w:rPr>
        <w:t>Ligjit Nr.06/L-114 për Zyrtaret Publikë</w:t>
      </w:r>
      <w:r w:rsidR="00646555">
        <w:rPr>
          <w:rFonts w:ascii="Book Antiqua" w:eastAsia="Times New Roman" w:hAnsi="Book Antiqua"/>
          <w:sz w:val="24"/>
          <w:szCs w:val="24"/>
        </w:rPr>
        <w:t xml:space="preserve">, si dhe dispozitat e nenit 48 paragrafi 1 dhe 2 të Ligjit Nr.05/L-031 për Procedurën e Përgjithshme Administrative, kështu që në kuptim </w:t>
      </w:r>
      <w:r w:rsidR="00646555">
        <w:rPr>
          <w:rFonts w:ascii="Book Antiqua" w:eastAsia="Times New Roman" w:hAnsi="Book Antiqua"/>
          <w:sz w:val="24"/>
          <w:szCs w:val="24"/>
        </w:rPr>
        <w:lastRenderedPageBreak/>
        <w:t>të nenit 52 paragrafi 1 nën paragrafi 1.3, 1.4 dhe 1.5 të Ligjit Nr.05/L-031 për Procedurën e Përgjithshme Administrative, të njëjtat vlerësohen si të paligjshme.</w:t>
      </w:r>
    </w:p>
    <w:p w:rsidR="00D51A5A" w:rsidRPr="00DC0623" w:rsidRDefault="00F31458" w:rsidP="00DC0623">
      <w:pPr>
        <w:tabs>
          <w:tab w:val="left" w:pos="-270"/>
          <w:tab w:val="left" w:pos="270"/>
        </w:tabs>
        <w:ind w:right="-205"/>
        <w:jc w:val="both"/>
        <w:rPr>
          <w:rFonts w:ascii="Book Antiqua" w:eastAsia="SimSun" w:hAnsi="Book Antiqua"/>
          <w:b/>
          <w:color w:val="FF0000"/>
          <w:sz w:val="24"/>
          <w:szCs w:val="24"/>
        </w:rPr>
      </w:pPr>
      <w:r w:rsidRPr="00C85E18">
        <w:rPr>
          <w:rFonts w:ascii="Book Antiqua" w:eastAsia="SimSun" w:hAnsi="Book Antiqua"/>
          <w:b/>
          <w:sz w:val="24"/>
          <w:szCs w:val="24"/>
        </w:rPr>
        <w:t>Rekomandim</w:t>
      </w:r>
      <w:r w:rsidR="00D51A5A">
        <w:rPr>
          <w:rFonts w:ascii="Book Antiqua" w:eastAsia="SimSun" w:hAnsi="Book Antiqua"/>
          <w:b/>
          <w:sz w:val="24"/>
          <w:szCs w:val="24"/>
        </w:rPr>
        <w:t xml:space="preserve">i 3: </w:t>
      </w:r>
      <w:r w:rsidR="00D51A5A">
        <w:rPr>
          <w:rFonts w:ascii="Book Antiqua" w:eastAsia="Times New Roman" w:hAnsi="Book Antiqua"/>
          <w:sz w:val="24"/>
          <w:szCs w:val="24"/>
        </w:rPr>
        <w:t xml:space="preserve">Komisioni i Ristrukturimit bazuar në autorizimet e dhëna sipas nenit 54 paragrafi 3 dhe 5 të Ligjit </w:t>
      </w:r>
      <w:r w:rsidR="00D51A5A" w:rsidRPr="007A6261">
        <w:rPr>
          <w:rFonts w:ascii="Book Antiqua" w:eastAsia="Times New Roman" w:hAnsi="Book Antiqua"/>
          <w:sz w:val="24"/>
          <w:szCs w:val="24"/>
        </w:rPr>
        <w:t>Nr.06/L-114 për</w:t>
      </w:r>
      <w:r w:rsidR="00D51A5A">
        <w:rPr>
          <w:rFonts w:ascii="Book Antiqua" w:eastAsia="Times New Roman" w:hAnsi="Book Antiqua"/>
          <w:sz w:val="24"/>
          <w:szCs w:val="24"/>
        </w:rPr>
        <w:t xml:space="preserve"> </w:t>
      </w:r>
      <w:r w:rsidR="00D51A5A" w:rsidRPr="007A6261">
        <w:rPr>
          <w:rFonts w:ascii="Book Antiqua" w:eastAsia="Times New Roman" w:hAnsi="Book Antiqua"/>
          <w:sz w:val="24"/>
          <w:szCs w:val="24"/>
        </w:rPr>
        <w:t>Zyrtar</w:t>
      </w:r>
      <w:r w:rsidR="00D51A5A">
        <w:rPr>
          <w:rFonts w:ascii="Book Antiqua" w:eastAsia="Times New Roman" w:hAnsi="Book Antiqua"/>
          <w:sz w:val="24"/>
          <w:szCs w:val="24"/>
        </w:rPr>
        <w:t>ë</w:t>
      </w:r>
      <w:r w:rsidR="00D51A5A" w:rsidRPr="007A6261">
        <w:rPr>
          <w:rFonts w:ascii="Book Antiqua" w:eastAsia="Times New Roman" w:hAnsi="Book Antiqua"/>
          <w:sz w:val="24"/>
          <w:szCs w:val="24"/>
        </w:rPr>
        <w:t>t Publikë</w:t>
      </w:r>
      <w:r w:rsidR="00D51A5A">
        <w:rPr>
          <w:rFonts w:ascii="Book Antiqua" w:eastAsia="Times New Roman" w:hAnsi="Book Antiqua"/>
          <w:sz w:val="24"/>
          <w:szCs w:val="24"/>
        </w:rPr>
        <w:t xml:space="preserve">, </w:t>
      </w:r>
      <w:r w:rsidR="00202A52">
        <w:rPr>
          <w:rFonts w:ascii="Book Antiqua" w:eastAsia="Times New Roman" w:hAnsi="Book Antiqua"/>
          <w:sz w:val="24"/>
          <w:szCs w:val="24"/>
        </w:rPr>
        <w:t xml:space="preserve">rekomandohet që </w:t>
      </w:r>
      <w:r w:rsidR="00D51A5A">
        <w:rPr>
          <w:rFonts w:ascii="Book Antiqua" w:eastAsia="Times New Roman" w:hAnsi="Book Antiqua"/>
          <w:sz w:val="24"/>
          <w:szCs w:val="24"/>
        </w:rPr>
        <w:t xml:space="preserve">në ri procedurë të përgatis raport të ri lidhur me sistemimin e nëpunësve civil të cekur si në piken </w:t>
      </w:r>
      <w:r w:rsidR="00A56646">
        <w:rPr>
          <w:rFonts w:ascii="Book Antiqua" w:eastAsia="Times New Roman" w:hAnsi="Book Antiqua"/>
          <w:sz w:val="24"/>
          <w:szCs w:val="24"/>
        </w:rPr>
        <w:t xml:space="preserve">II </w:t>
      </w:r>
      <w:r w:rsidR="00646555">
        <w:rPr>
          <w:rFonts w:ascii="Book Antiqua" w:eastAsia="Times New Roman" w:hAnsi="Book Antiqua"/>
          <w:sz w:val="24"/>
          <w:szCs w:val="24"/>
        </w:rPr>
        <w:t xml:space="preserve">nënpikat me numër rendor 1, 2, 4, 5, 6, 7, 8, 9, 10, 14, 15, 17 dhe 18, </w:t>
      </w:r>
      <w:r w:rsidR="00A56646">
        <w:rPr>
          <w:rFonts w:ascii="Book Antiqua" w:eastAsia="Times New Roman" w:hAnsi="Book Antiqua"/>
          <w:sz w:val="24"/>
          <w:szCs w:val="24"/>
        </w:rPr>
        <w:t xml:space="preserve">të </w:t>
      </w:r>
      <w:r w:rsidR="00D51A5A" w:rsidRPr="00DC0623">
        <w:rPr>
          <w:rFonts w:ascii="Book Antiqua" w:eastAsia="Times New Roman" w:hAnsi="Book Antiqua"/>
          <w:sz w:val="24"/>
          <w:szCs w:val="24"/>
        </w:rPr>
        <w:t>Raportit me numër reference KR/ATK-0</w:t>
      </w:r>
      <w:r w:rsidR="00A56646" w:rsidRPr="00DC0623">
        <w:rPr>
          <w:rFonts w:ascii="Book Antiqua" w:eastAsia="Times New Roman" w:hAnsi="Book Antiqua"/>
          <w:sz w:val="24"/>
          <w:szCs w:val="24"/>
        </w:rPr>
        <w:t>9</w:t>
      </w:r>
      <w:r w:rsidR="00D51A5A" w:rsidRPr="00DC0623">
        <w:rPr>
          <w:rFonts w:ascii="Book Antiqua" w:eastAsia="Times New Roman" w:hAnsi="Book Antiqua"/>
          <w:sz w:val="24"/>
          <w:szCs w:val="24"/>
        </w:rPr>
        <w:t>/2022 të datës 0</w:t>
      </w:r>
      <w:r w:rsidR="00A56646" w:rsidRPr="00DC0623">
        <w:rPr>
          <w:rFonts w:ascii="Book Antiqua" w:eastAsia="Times New Roman" w:hAnsi="Book Antiqua"/>
          <w:sz w:val="24"/>
          <w:szCs w:val="24"/>
        </w:rPr>
        <w:t>7</w:t>
      </w:r>
      <w:r w:rsidR="00D51A5A" w:rsidRPr="00DC0623">
        <w:rPr>
          <w:rFonts w:ascii="Book Antiqua" w:eastAsia="Times New Roman" w:hAnsi="Book Antiqua"/>
          <w:sz w:val="24"/>
          <w:szCs w:val="24"/>
        </w:rPr>
        <w:t xml:space="preserve">.12.2022, </w:t>
      </w:r>
      <w:r w:rsidR="00202A52">
        <w:rPr>
          <w:rFonts w:ascii="Book Antiqua" w:eastAsia="Times New Roman" w:hAnsi="Book Antiqua"/>
          <w:sz w:val="24"/>
          <w:szCs w:val="24"/>
        </w:rPr>
        <w:t xml:space="preserve">në pajtim me pikëpamjet juridike të dhëna në ketë raport, </w:t>
      </w:r>
      <w:bookmarkStart w:id="43" w:name="_Hlk156391265"/>
      <w:r w:rsidR="00D51A5A" w:rsidRPr="00DC0623">
        <w:rPr>
          <w:rFonts w:ascii="Book Antiqua" w:eastAsia="Times New Roman" w:hAnsi="Book Antiqua"/>
          <w:sz w:val="24"/>
          <w:szCs w:val="24"/>
        </w:rPr>
        <w:t>duke dhënë shpjegim të situatës faktike dhe shkaqeve të cilat kanë qenë vendimtare gjatë procesit të vlerësimit sikurse përcaktohet me dispozitat e Ligjit për Procedurën e Përgjithshme Administrative</w:t>
      </w:r>
      <w:bookmarkEnd w:id="43"/>
      <w:r w:rsidR="00D51A5A" w:rsidRPr="00DC0623">
        <w:rPr>
          <w:rFonts w:ascii="Book Antiqua" w:eastAsia="Times New Roman" w:hAnsi="Book Antiqua"/>
          <w:sz w:val="24"/>
          <w:szCs w:val="24"/>
        </w:rPr>
        <w:t>, si dhe të ndërmerr të gjitha veprimet tjera të nevojshme siç parashihet me dispozitat përkatëse të Ligjit për Zyrtaret Publikë.</w:t>
      </w:r>
      <w:r w:rsidR="00D51A5A" w:rsidRPr="00D51A5A">
        <w:rPr>
          <w:rFonts w:ascii="Book Antiqua" w:eastAsia="Times New Roman" w:hAnsi="Book Antiqua"/>
          <w:color w:val="FF0000"/>
          <w:sz w:val="24"/>
          <w:szCs w:val="24"/>
        </w:rPr>
        <w:t xml:space="preserve"> </w:t>
      </w:r>
      <w:bookmarkEnd w:id="41"/>
      <w:r w:rsidR="00D51A5A" w:rsidRPr="00D51A5A">
        <w:rPr>
          <w:rFonts w:ascii="Book Antiqua" w:eastAsia="Times New Roman" w:hAnsi="Book Antiqua"/>
          <w:color w:val="FF0000"/>
          <w:sz w:val="24"/>
          <w:szCs w:val="24"/>
        </w:rPr>
        <w:tab/>
      </w:r>
    </w:p>
    <w:p w:rsidR="00D51A5A" w:rsidRPr="00DC0623" w:rsidRDefault="00D51A5A" w:rsidP="000861F0">
      <w:pPr>
        <w:tabs>
          <w:tab w:val="left" w:pos="8820"/>
        </w:tabs>
        <w:spacing w:after="0"/>
        <w:ind w:right="-180"/>
        <w:jc w:val="both"/>
        <w:rPr>
          <w:rFonts w:ascii="Book Antiqua" w:hAnsi="Book Antiqua"/>
          <w:b/>
          <w:i/>
          <w:sz w:val="24"/>
          <w:szCs w:val="24"/>
        </w:rPr>
      </w:pPr>
      <w:r w:rsidRPr="00DC0623">
        <w:rPr>
          <w:rFonts w:ascii="Book Antiqua" w:hAnsi="Book Antiqua"/>
          <w:b/>
          <w:i/>
          <w:sz w:val="24"/>
          <w:szCs w:val="24"/>
        </w:rPr>
        <w:t xml:space="preserve">Inspektoret Tatimor </w:t>
      </w:r>
    </w:p>
    <w:p w:rsidR="00D51A5A" w:rsidRPr="00D51A5A" w:rsidRDefault="00D51A5A" w:rsidP="000861F0">
      <w:pPr>
        <w:tabs>
          <w:tab w:val="left" w:pos="8820"/>
        </w:tabs>
        <w:spacing w:after="0"/>
        <w:ind w:right="-180"/>
        <w:jc w:val="both"/>
        <w:rPr>
          <w:rFonts w:ascii="Book Antiqua" w:hAnsi="Book Antiqua"/>
          <w:b/>
          <w:sz w:val="12"/>
          <w:szCs w:val="12"/>
        </w:rPr>
      </w:pPr>
    </w:p>
    <w:p w:rsidR="00573D07" w:rsidRDefault="002172DF" w:rsidP="000861F0">
      <w:pPr>
        <w:tabs>
          <w:tab w:val="left" w:pos="8820"/>
        </w:tabs>
        <w:spacing w:after="0"/>
        <w:ind w:right="-180"/>
        <w:jc w:val="both"/>
        <w:rPr>
          <w:rFonts w:ascii="Book Antiqua" w:eastAsia="SimSun" w:hAnsi="Book Antiqua"/>
          <w:sz w:val="24"/>
          <w:szCs w:val="24"/>
        </w:rPr>
      </w:pPr>
      <w:r>
        <w:rPr>
          <w:rFonts w:ascii="Book Antiqua" w:hAnsi="Book Antiqua"/>
          <w:sz w:val="24"/>
          <w:szCs w:val="24"/>
        </w:rPr>
        <w:t xml:space="preserve">Duke ju referuar </w:t>
      </w:r>
      <w:r w:rsidR="00F569B0">
        <w:rPr>
          <w:rFonts w:ascii="Book Antiqua" w:hAnsi="Book Antiqua"/>
          <w:sz w:val="24"/>
          <w:szCs w:val="24"/>
        </w:rPr>
        <w:t xml:space="preserve">Raportit </w:t>
      </w:r>
      <w:r w:rsidR="00F569B0" w:rsidRPr="00DA6F75">
        <w:rPr>
          <w:rFonts w:ascii="Book Antiqua" w:eastAsia="SimSun" w:hAnsi="Book Antiqua"/>
          <w:sz w:val="24"/>
          <w:szCs w:val="24"/>
        </w:rPr>
        <w:t>me numër KR/ATK</w:t>
      </w:r>
      <w:r w:rsidR="00F569B0">
        <w:rPr>
          <w:rFonts w:ascii="Book Antiqua" w:eastAsia="SimSun" w:hAnsi="Book Antiqua"/>
          <w:sz w:val="24"/>
          <w:szCs w:val="24"/>
        </w:rPr>
        <w:t>-</w:t>
      </w:r>
      <w:r w:rsidR="00F569B0" w:rsidRPr="00DA6F75">
        <w:rPr>
          <w:rFonts w:ascii="Book Antiqua" w:eastAsia="SimSun" w:hAnsi="Book Antiqua"/>
          <w:sz w:val="24"/>
          <w:szCs w:val="24"/>
        </w:rPr>
        <w:t>09/2022</w:t>
      </w:r>
      <w:r w:rsidR="00F569B0">
        <w:rPr>
          <w:rFonts w:ascii="Book Antiqua" w:eastAsia="SimSun" w:hAnsi="Book Antiqua"/>
          <w:sz w:val="24"/>
          <w:szCs w:val="24"/>
        </w:rPr>
        <w:t xml:space="preserve"> të datës 07.12.2022</w:t>
      </w:r>
      <w:r w:rsidR="00187FC9">
        <w:rPr>
          <w:rFonts w:ascii="Book Antiqua" w:eastAsia="SimSun" w:hAnsi="Book Antiqua"/>
          <w:sz w:val="24"/>
          <w:szCs w:val="24"/>
        </w:rPr>
        <w:t xml:space="preserve">, </w:t>
      </w:r>
      <w:r>
        <w:rPr>
          <w:rFonts w:ascii="Book Antiqua" w:eastAsia="SimSun" w:hAnsi="Book Antiqua"/>
          <w:sz w:val="24"/>
          <w:szCs w:val="24"/>
        </w:rPr>
        <w:t xml:space="preserve">Këshilli </w:t>
      </w:r>
      <w:r w:rsidR="00187FC9">
        <w:rPr>
          <w:rFonts w:ascii="Book Antiqua" w:eastAsia="SimSun" w:hAnsi="Book Antiqua"/>
          <w:sz w:val="24"/>
          <w:szCs w:val="24"/>
        </w:rPr>
        <w:t xml:space="preserve">ka gjetur se, nga numri i përgjithshëm i nëpunësve civil të cilët </w:t>
      </w:r>
      <w:r w:rsidR="00812458">
        <w:rPr>
          <w:rFonts w:ascii="Book Antiqua" w:eastAsia="SimSun" w:hAnsi="Book Antiqua"/>
          <w:sz w:val="24"/>
          <w:szCs w:val="24"/>
        </w:rPr>
        <w:t xml:space="preserve">ushtronin </w:t>
      </w:r>
      <w:r w:rsidR="00187FC9">
        <w:rPr>
          <w:rFonts w:ascii="Book Antiqua" w:eastAsia="SimSun" w:hAnsi="Book Antiqua"/>
          <w:sz w:val="24"/>
          <w:szCs w:val="24"/>
        </w:rPr>
        <w:t>pozitën e Inspektorit Tatimor, komisioni i ristrukturimit disa prej tyre i ka propozuar për transferim në pozitën e Inspektorit t</w:t>
      </w:r>
      <w:r w:rsidR="00812458">
        <w:rPr>
          <w:rFonts w:ascii="Book Antiqua" w:eastAsia="SimSun" w:hAnsi="Book Antiqua"/>
          <w:sz w:val="24"/>
          <w:szCs w:val="24"/>
        </w:rPr>
        <w:t>ë</w:t>
      </w:r>
      <w:r w:rsidR="00187FC9">
        <w:rPr>
          <w:rFonts w:ascii="Book Antiqua" w:eastAsia="SimSun" w:hAnsi="Book Antiqua"/>
          <w:sz w:val="24"/>
          <w:szCs w:val="24"/>
        </w:rPr>
        <w:t xml:space="preserve"> Lart</w:t>
      </w:r>
      <w:r w:rsidR="00812458">
        <w:rPr>
          <w:rFonts w:ascii="Book Antiqua" w:eastAsia="SimSun" w:hAnsi="Book Antiqua"/>
          <w:sz w:val="24"/>
          <w:szCs w:val="24"/>
        </w:rPr>
        <w:t>ë</w:t>
      </w:r>
      <w:r w:rsidR="00187FC9">
        <w:rPr>
          <w:rFonts w:ascii="Book Antiqua" w:eastAsia="SimSun" w:hAnsi="Book Antiqua"/>
          <w:sz w:val="24"/>
          <w:szCs w:val="24"/>
        </w:rPr>
        <w:t xml:space="preserve"> Tatimor–Kategoria profesionale 1, </w:t>
      </w:r>
      <w:r w:rsidR="00812458">
        <w:rPr>
          <w:rFonts w:ascii="Book Antiqua" w:eastAsia="SimSun" w:hAnsi="Book Antiqua"/>
          <w:sz w:val="24"/>
          <w:szCs w:val="24"/>
        </w:rPr>
        <w:t xml:space="preserve">ndërsa </w:t>
      </w:r>
      <w:r w:rsidR="00187FC9">
        <w:rPr>
          <w:rFonts w:ascii="Book Antiqua" w:eastAsia="SimSun" w:hAnsi="Book Antiqua"/>
          <w:sz w:val="24"/>
          <w:szCs w:val="24"/>
        </w:rPr>
        <w:t>disa t</w:t>
      </w:r>
      <w:r w:rsidR="00812458">
        <w:rPr>
          <w:rFonts w:ascii="Book Antiqua" w:eastAsia="SimSun" w:hAnsi="Book Antiqua"/>
          <w:sz w:val="24"/>
          <w:szCs w:val="24"/>
        </w:rPr>
        <w:t>ë</w:t>
      </w:r>
      <w:r w:rsidR="00187FC9">
        <w:rPr>
          <w:rFonts w:ascii="Book Antiqua" w:eastAsia="SimSun" w:hAnsi="Book Antiqua"/>
          <w:sz w:val="24"/>
          <w:szCs w:val="24"/>
        </w:rPr>
        <w:t xml:space="preserve"> tjerë në pozitën e Inspektorit të Mesëm Tatimor</w:t>
      </w:r>
      <w:r w:rsidR="00573D07">
        <w:rPr>
          <w:rFonts w:ascii="Book Antiqua" w:eastAsia="SimSun" w:hAnsi="Book Antiqua"/>
          <w:sz w:val="24"/>
          <w:szCs w:val="24"/>
        </w:rPr>
        <w:t>-</w:t>
      </w:r>
      <w:r w:rsidR="00187FC9">
        <w:rPr>
          <w:rFonts w:ascii="Book Antiqua" w:eastAsia="SimSun" w:hAnsi="Book Antiqua"/>
          <w:sz w:val="24"/>
          <w:szCs w:val="24"/>
        </w:rPr>
        <w:t xml:space="preserve">Kategoria profesionale </w:t>
      </w:r>
      <w:r w:rsidR="00B0779F">
        <w:rPr>
          <w:rFonts w:ascii="Book Antiqua" w:eastAsia="SimSun" w:hAnsi="Book Antiqua"/>
          <w:sz w:val="24"/>
          <w:szCs w:val="24"/>
        </w:rPr>
        <w:t xml:space="preserve">- </w:t>
      </w:r>
      <w:r w:rsidR="00187FC9">
        <w:rPr>
          <w:rFonts w:ascii="Book Antiqua" w:eastAsia="SimSun" w:hAnsi="Book Antiqua"/>
          <w:sz w:val="24"/>
          <w:szCs w:val="24"/>
        </w:rPr>
        <w:t xml:space="preserve">2. </w:t>
      </w:r>
    </w:p>
    <w:p w:rsidR="00573D07" w:rsidRPr="00573D07" w:rsidRDefault="00573D07" w:rsidP="000861F0">
      <w:pPr>
        <w:tabs>
          <w:tab w:val="left" w:pos="8820"/>
        </w:tabs>
        <w:spacing w:after="0"/>
        <w:ind w:right="-180"/>
        <w:jc w:val="both"/>
        <w:rPr>
          <w:rFonts w:ascii="Book Antiqua" w:eastAsia="SimSun" w:hAnsi="Book Antiqua"/>
          <w:sz w:val="12"/>
          <w:szCs w:val="12"/>
        </w:rPr>
      </w:pPr>
    </w:p>
    <w:p w:rsidR="00B0779F" w:rsidRDefault="00812458" w:rsidP="000861F0">
      <w:pPr>
        <w:tabs>
          <w:tab w:val="left" w:pos="8820"/>
        </w:tabs>
        <w:spacing w:after="0"/>
        <w:ind w:right="-180"/>
        <w:jc w:val="both"/>
        <w:rPr>
          <w:rFonts w:ascii="Book Antiqua" w:eastAsia="SimSun" w:hAnsi="Book Antiqua"/>
          <w:sz w:val="24"/>
          <w:szCs w:val="24"/>
        </w:rPr>
      </w:pPr>
      <w:r>
        <w:rPr>
          <w:rFonts w:ascii="Book Antiqua" w:eastAsia="SimSun" w:hAnsi="Book Antiqua"/>
          <w:sz w:val="24"/>
          <w:szCs w:val="24"/>
        </w:rPr>
        <w:t xml:space="preserve">Rrjedhimisht, nga shkresat e lëndës rezulton se </w:t>
      </w:r>
      <w:r w:rsidR="00187FC9">
        <w:rPr>
          <w:rFonts w:ascii="Book Antiqua" w:eastAsia="SimSun" w:hAnsi="Book Antiqua"/>
          <w:sz w:val="24"/>
          <w:szCs w:val="24"/>
        </w:rPr>
        <w:t xml:space="preserve">njëqindenjëmbëdhjetë </w:t>
      </w:r>
      <w:r w:rsidR="001D36EA">
        <w:rPr>
          <w:rFonts w:ascii="Book Antiqua" w:eastAsia="SimSun" w:hAnsi="Book Antiqua"/>
          <w:sz w:val="24"/>
          <w:szCs w:val="24"/>
        </w:rPr>
        <w:t>(</w:t>
      </w:r>
      <w:r w:rsidR="00842A38">
        <w:rPr>
          <w:rFonts w:ascii="Book Antiqua" w:eastAsia="SimSun" w:hAnsi="Book Antiqua"/>
          <w:sz w:val="24"/>
          <w:szCs w:val="24"/>
        </w:rPr>
        <w:t>11</w:t>
      </w:r>
      <w:r w:rsidR="00C0237D">
        <w:rPr>
          <w:rFonts w:ascii="Book Antiqua" w:eastAsia="SimSun" w:hAnsi="Book Antiqua"/>
          <w:sz w:val="24"/>
          <w:szCs w:val="24"/>
        </w:rPr>
        <w:t>1</w:t>
      </w:r>
      <w:r w:rsidR="001D36EA">
        <w:rPr>
          <w:rFonts w:ascii="Book Antiqua" w:eastAsia="SimSun" w:hAnsi="Book Antiqua"/>
          <w:sz w:val="24"/>
          <w:szCs w:val="24"/>
        </w:rPr>
        <w:t xml:space="preserve">) </w:t>
      </w:r>
      <w:r w:rsidR="00842A38">
        <w:rPr>
          <w:rFonts w:ascii="Book Antiqua" w:eastAsia="SimSun" w:hAnsi="Book Antiqua"/>
          <w:sz w:val="24"/>
          <w:szCs w:val="24"/>
        </w:rPr>
        <w:t xml:space="preserve">nëpunës civil </w:t>
      </w:r>
      <w:r w:rsidR="00C85E18">
        <w:rPr>
          <w:rFonts w:ascii="Book Antiqua" w:eastAsia="SimSun" w:hAnsi="Book Antiqua"/>
          <w:sz w:val="24"/>
          <w:szCs w:val="24"/>
        </w:rPr>
        <w:t xml:space="preserve">të cilët </w:t>
      </w:r>
      <w:r w:rsidR="00BC2597">
        <w:rPr>
          <w:rFonts w:ascii="Book Antiqua" w:eastAsia="SimSun" w:hAnsi="Book Antiqua"/>
          <w:sz w:val="24"/>
          <w:szCs w:val="24"/>
        </w:rPr>
        <w:t xml:space="preserve">e </w:t>
      </w:r>
      <w:r w:rsidR="00C85E18">
        <w:rPr>
          <w:rFonts w:ascii="Book Antiqua" w:eastAsia="SimSun" w:hAnsi="Book Antiqua"/>
          <w:sz w:val="24"/>
          <w:szCs w:val="24"/>
        </w:rPr>
        <w:t xml:space="preserve">mbanin pozitën e </w:t>
      </w:r>
      <w:r w:rsidR="00C85E18" w:rsidRPr="00812458">
        <w:rPr>
          <w:rFonts w:ascii="Book Antiqua" w:eastAsia="SimSun" w:hAnsi="Book Antiqua"/>
          <w:sz w:val="24"/>
          <w:szCs w:val="24"/>
        </w:rPr>
        <w:t xml:space="preserve">Inspektorit </w:t>
      </w:r>
      <w:r w:rsidR="00204B35" w:rsidRPr="00812458">
        <w:rPr>
          <w:rFonts w:ascii="Book Antiqua" w:eastAsia="SimSun" w:hAnsi="Book Antiqua"/>
          <w:sz w:val="24"/>
          <w:szCs w:val="24"/>
        </w:rPr>
        <w:t>T</w:t>
      </w:r>
      <w:r w:rsidR="00C85E18" w:rsidRPr="00812458">
        <w:rPr>
          <w:rFonts w:ascii="Book Antiqua" w:eastAsia="SimSun" w:hAnsi="Book Antiqua"/>
          <w:sz w:val="24"/>
          <w:szCs w:val="24"/>
        </w:rPr>
        <w:t>atimor</w:t>
      </w:r>
      <w:r w:rsidR="00C85E18">
        <w:rPr>
          <w:rFonts w:ascii="Book Antiqua" w:eastAsia="SimSun" w:hAnsi="Book Antiqua"/>
          <w:sz w:val="24"/>
          <w:szCs w:val="24"/>
        </w:rPr>
        <w:t xml:space="preserve"> </w:t>
      </w:r>
      <w:r w:rsidR="000861F0" w:rsidRPr="00DA6F75">
        <w:rPr>
          <w:rFonts w:ascii="Book Antiqua" w:eastAsia="SimSun" w:hAnsi="Book Antiqua"/>
          <w:sz w:val="24"/>
          <w:szCs w:val="24"/>
        </w:rPr>
        <w:t xml:space="preserve">janë propozuar </w:t>
      </w:r>
      <w:r w:rsidR="000861F0">
        <w:rPr>
          <w:rFonts w:ascii="Book Antiqua" w:eastAsia="SimSun" w:hAnsi="Book Antiqua"/>
          <w:sz w:val="24"/>
          <w:szCs w:val="24"/>
        </w:rPr>
        <w:t>nga komisioni përkatës i ristrukturimit për</w:t>
      </w:r>
      <w:r w:rsidR="000861F0" w:rsidRPr="00DA6F75">
        <w:rPr>
          <w:rFonts w:ascii="Book Antiqua" w:eastAsia="SimSun" w:hAnsi="Book Antiqua"/>
          <w:sz w:val="24"/>
          <w:szCs w:val="24"/>
        </w:rPr>
        <w:t xml:space="preserve"> transfer</w:t>
      </w:r>
      <w:r w:rsidR="000861F0">
        <w:rPr>
          <w:rFonts w:ascii="Book Antiqua" w:eastAsia="SimSun" w:hAnsi="Book Antiqua"/>
          <w:sz w:val="24"/>
          <w:szCs w:val="24"/>
        </w:rPr>
        <w:t>im</w:t>
      </w:r>
      <w:r w:rsidR="000861F0" w:rsidRPr="00DA6F75">
        <w:rPr>
          <w:rFonts w:ascii="Book Antiqua" w:eastAsia="SimSun" w:hAnsi="Book Antiqua"/>
          <w:sz w:val="24"/>
          <w:szCs w:val="24"/>
        </w:rPr>
        <w:t xml:space="preserve"> në pozit</w:t>
      </w:r>
      <w:r w:rsidR="000861F0">
        <w:rPr>
          <w:rFonts w:ascii="Book Antiqua" w:eastAsia="SimSun" w:hAnsi="Book Antiqua"/>
          <w:sz w:val="24"/>
          <w:szCs w:val="24"/>
        </w:rPr>
        <w:t xml:space="preserve">ën e </w:t>
      </w:r>
      <w:r w:rsidR="000861F0" w:rsidRPr="00812458">
        <w:rPr>
          <w:rFonts w:ascii="Book Antiqua" w:eastAsia="SimSun" w:hAnsi="Book Antiqua"/>
          <w:sz w:val="24"/>
          <w:szCs w:val="24"/>
        </w:rPr>
        <w:t xml:space="preserve">Inspektor </w:t>
      </w:r>
      <w:r w:rsidR="00187FC9" w:rsidRPr="00812458">
        <w:rPr>
          <w:rFonts w:ascii="Book Antiqua" w:eastAsia="SimSun" w:hAnsi="Book Antiqua"/>
          <w:sz w:val="24"/>
          <w:szCs w:val="24"/>
        </w:rPr>
        <w:t>të</w:t>
      </w:r>
      <w:r w:rsidR="000861F0" w:rsidRPr="00812458">
        <w:rPr>
          <w:rFonts w:ascii="Book Antiqua" w:eastAsia="SimSun" w:hAnsi="Book Antiqua"/>
          <w:sz w:val="24"/>
          <w:szCs w:val="24"/>
        </w:rPr>
        <w:t xml:space="preserve"> </w:t>
      </w:r>
      <w:r w:rsidR="00204B35" w:rsidRPr="00812458">
        <w:rPr>
          <w:rFonts w:ascii="Book Antiqua" w:eastAsia="SimSun" w:hAnsi="Book Antiqua"/>
          <w:sz w:val="24"/>
          <w:szCs w:val="24"/>
        </w:rPr>
        <w:t>M</w:t>
      </w:r>
      <w:r w:rsidR="000861F0" w:rsidRPr="00812458">
        <w:rPr>
          <w:rFonts w:ascii="Book Antiqua" w:eastAsia="SimSun" w:hAnsi="Book Antiqua"/>
          <w:sz w:val="24"/>
          <w:szCs w:val="24"/>
        </w:rPr>
        <w:t xml:space="preserve">esëm </w:t>
      </w:r>
      <w:r w:rsidR="00204B35" w:rsidRPr="00812458">
        <w:rPr>
          <w:rFonts w:ascii="Book Antiqua" w:eastAsia="SimSun" w:hAnsi="Book Antiqua"/>
          <w:sz w:val="24"/>
          <w:szCs w:val="24"/>
        </w:rPr>
        <w:t>T</w:t>
      </w:r>
      <w:r w:rsidR="000861F0" w:rsidRPr="00812458">
        <w:rPr>
          <w:rFonts w:ascii="Book Antiqua" w:eastAsia="SimSun" w:hAnsi="Book Antiqua"/>
          <w:sz w:val="24"/>
          <w:szCs w:val="24"/>
        </w:rPr>
        <w:t>atimor</w:t>
      </w:r>
      <w:r>
        <w:rPr>
          <w:rFonts w:ascii="Book Antiqua" w:eastAsia="SimSun" w:hAnsi="Book Antiqua"/>
          <w:i/>
          <w:sz w:val="24"/>
          <w:szCs w:val="24"/>
        </w:rPr>
        <w:t xml:space="preserve"> - </w:t>
      </w:r>
      <w:r>
        <w:rPr>
          <w:rFonts w:ascii="Book Antiqua" w:eastAsia="SimSun" w:hAnsi="Book Antiqua"/>
          <w:sz w:val="24"/>
          <w:szCs w:val="24"/>
        </w:rPr>
        <w:t>K</w:t>
      </w:r>
      <w:r w:rsidR="000861F0">
        <w:rPr>
          <w:rFonts w:ascii="Book Antiqua" w:eastAsia="SimSun" w:hAnsi="Book Antiqua"/>
          <w:sz w:val="24"/>
          <w:szCs w:val="24"/>
        </w:rPr>
        <w:t>ategoria profesionale</w:t>
      </w:r>
      <w:r w:rsidR="00204B35">
        <w:rPr>
          <w:rFonts w:ascii="Book Antiqua" w:eastAsia="SimSun" w:hAnsi="Book Antiqua"/>
          <w:sz w:val="24"/>
          <w:szCs w:val="24"/>
        </w:rPr>
        <w:t xml:space="preserve"> </w:t>
      </w:r>
      <w:r w:rsidR="000861F0">
        <w:rPr>
          <w:rFonts w:ascii="Book Antiqua" w:eastAsia="SimSun" w:hAnsi="Book Antiqua"/>
          <w:sz w:val="24"/>
          <w:szCs w:val="24"/>
        </w:rPr>
        <w:t>2</w:t>
      </w:r>
      <w:r w:rsidR="00BE4412">
        <w:rPr>
          <w:rFonts w:ascii="Book Antiqua" w:eastAsia="SimSun" w:hAnsi="Book Antiqua"/>
          <w:sz w:val="24"/>
          <w:szCs w:val="24"/>
        </w:rPr>
        <w:t xml:space="preserve">. </w:t>
      </w:r>
    </w:p>
    <w:p w:rsidR="00573D07" w:rsidRPr="00573D07" w:rsidRDefault="00573D07" w:rsidP="000861F0">
      <w:pPr>
        <w:tabs>
          <w:tab w:val="left" w:pos="8820"/>
        </w:tabs>
        <w:spacing w:after="0"/>
        <w:ind w:right="-180"/>
        <w:jc w:val="both"/>
        <w:rPr>
          <w:rFonts w:ascii="Book Antiqua" w:eastAsia="SimSun" w:hAnsi="Book Antiqua"/>
          <w:sz w:val="12"/>
          <w:szCs w:val="12"/>
        </w:rPr>
      </w:pPr>
    </w:p>
    <w:p w:rsidR="008D5BD6" w:rsidRDefault="00BE4412" w:rsidP="000861F0">
      <w:pPr>
        <w:tabs>
          <w:tab w:val="left" w:pos="8820"/>
        </w:tabs>
        <w:spacing w:after="0"/>
        <w:ind w:right="-180"/>
        <w:jc w:val="both"/>
        <w:rPr>
          <w:rFonts w:ascii="Book Antiqua" w:eastAsia="SimSun" w:hAnsi="Book Antiqua"/>
          <w:sz w:val="24"/>
          <w:szCs w:val="24"/>
        </w:rPr>
      </w:pPr>
      <w:r>
        <w:rPr>
          <w:rFonts w:ascii="Book Antiqua" w:eastAsia="SimSun" w:hAnsi="Book Antiqua"/>
          <w:sz w:val="24"/>
          <w:szCs w:val="24"/>
        </w:rPr>
        <w:t xml:space="preserve">Sipas </w:t>
      </w:r>
      <w:r w:rsidR="00812458">
        <w:rPr>
          <w:rFonts w:ascii="Book Antiqua" w:eastAsia="SimSun" w:hAnsi="Book Antiqua"/>
          <w:sz w:val="24"/>
          <w:szCs w:val="24"/>
        </w:rPr>
        <w:t>propozim</w:t>
      </w:r>
      <w:r>
        <w:rPr>
          <w:rFonts w:ascii="Book Antiqua" w:eastAsia="SimSun" w:hAnsi="Book Antiqua"/>
          <w:sz w:val="24"/>
          <w:szCs w:val="24"/>
        </w:rPr>
        <w:t>it të</w:t>
      </w:r>
      <w:r w:rsidR="00812458">
        <w:rPr>
          <w:rFonts w:ascii="Book Antiqua" w:eastAsia="SimSun" w:hAnsi="Book Antiqua"/>
          <w:sz w:val="24"/>
          <w:szCs w:val="24"/>
        </w:rPr>
        <w:t xml:space="preserve"> komisioni </w:t>
      </w:r>
      <w:r w:rsidR="00BC2597">
        <w:rPr>
          <w:rFonts w:ascii="Book Antiqua" w:eastAsia="SimSun" w:hAnsi="Book Antiqua"/>
          <w:sz w:val="24"/>
          <w:szCs w:val="24"/>
        </w:rPr>
        <w:t>të ristrukturimit</w:t>
      </w:r>
      <w:r w:rsidR="00573D07">
        <w:rPr>
          <w:rFonts w:ascii="Book Antiqua" w:eastAsia="SimSun" w:hAnsi="Book Antiqua"/>
          <w:sz w:val="24"/>
          <w:szCs w:val="24"/>
        </w:rPr>
        <w:t>,</w:t>
      </w:r>
      <w:r w:rsidR="00BC2597">
        <w:rPr>
          <w:rFonts w:ascii="Book Antiqua" w:eastAsia="SimSun" w:hAnsi="Book Antiqua"/>
          <w:sz w:val="24"/>
          <w:szCs w:val="24"/>
        </w:rPr>
        <w:t xml:space="preserve"> secilit </w:t>
      </w:r>
      <w:r w:rsidR="00812458">
        <w:rPr>
          <w:rFonts w:ascii="Book Antiqua" w:eastAsia="SimSun" w:hAnsi="Book Antiqua"/>
          <w:sz w:val="24"/>
          <w:szCs w:val="24"/>
        </w:rPr>
        <w:t xml:space="preserve">nëpunës </w:t>
      </w:r>
      <w:r w:rsidR="00BC2597">
        <w:rPr>
          <w:rFonts w:ascii="Book Antiqua" w:eastAsia="SimSun" w:hAnsi="Book Antiqua"/>
          <w:sz w:val="24"/>
          <w:szCs w:val="24"/>
        </w:rPr>
        <w:t xml:space="preserve">civil </w:t>
      </w:r>
      <w:r w:rsidR="000861F0">
        <w:rPr>
          <w:rFonts w:ascii="Book Antiqua" w:eastAsia="SimSun" w:hAnsi="Book Antiqua"/>
          <w:sz w:val="24"/>
          <w:szCs w:val="24"/>
        </w:rPr>
        <w:t>veç e veç</w:t>
      </w:r>
      <w:r w:rsidR="00812458">
        <w:rPr>
          <w:rFonts w:ascii="Book Antiqua" w:eastAsia="SimSun" w:hAnsi="Book Antiqua"/>
          <w:sz w:val="24"/>
          <w:szCs w:val="24"/>
        </w:rPr>
        <w:t xml:space="preserve">, </w:t>
      </w:r>
      <w:r w:rsidR="00BC2597">
        <w:rPr>
          <w:rFonts w:ascii="Book Antiqua" w:eastAsia="SimSun" w:hAnsi="Book Antiqua"/>
          <w:sz w:val="24"/>
          <w:szCs w:val="24"/>
        </w:rPr>
        <w:t xml:space="preserve">i është lëshuar vendimi për transferim dhe akti i emërimit për pozitën e Inspektorit të Mesëm Tatimor, mirëpo </w:t>
      </w:r>
      <w:r w:rsidR="00812458">
        <w:rPr>
          <w:rFonts w:ascii="Book Antiqua" w:eastAsia="SimSun" w:hAnsi="Book Antiqua"/>
          <w:sz w:val="24"/>
          <w:szCs w:val="24"/>
        </w:rPr>
        <w:t xml:space="preserve">të njëjtat </w:t>
      </w:r>
      <w:r w:rsidR="00573D07">
        <w:rPr>
          <w:rFonts w:ascii="Book Antiqua" w:eastAsia="SimSun" w:hAnsi="Book Antiqua"/>
          <w:sz w:val="24"/>
          <w:szCs w:val="24"/>
        </w:rPr>
        <w:t xml:space="preserve">vendime </w:t>
      </w:r>
      <w:r w:rsidR="00812458">
        <w:rPr>
          <w:rFonts w:ascii="Book Antiqua" w:eastAsia="SimSun" w:hAnsi="Book Antiqua"/>
          <w:sz w:val="24"/>
          <w:szCs w:val="24"/>
        </w:rPr>
        <w:t xml:space="preserve">janë kontestuar </w:t>
      </w:r>
      <w:r w:rsidR="00BC2597">
        <w:rPr>
          <w:rFonts w:ascii="Book Antiqua" w:eastAsia="SimSun" w:hAnsi="Book Antiqua"/>
          <w:sz w:val="24"/>
          <w:szCs w:val="24"/>
        </w:rPr>
        <w:t xml:space="preserve">nga nëpunësit civil </w:t>
      </w:r>
      <w:r w:rsidR="00573D07">
        <w:rPr>
          <w:rFonts w:ascii="Book Antiqua" w:eastAsia="SimSun" w:hAnsi="Book Antiqua"/>
          <w:sz w:val="24"/>
          <w:szCs w:val="24"/>
        </w:rPr>
        <w:t xml:space="preserve">të prekur nga riorganizimi, </w:t>
      </w:r>
      <w:r w:rsidR="00812458">
        <w:rPr>
          <w:rFonts w:ascii="Book Antiqua" w:eastAsia="SimSun" w:hAnsi="Book Antiqua"/>
          <w:sz w:val="24"/>
          <w:szCs w:val="24"/>
        </w:rPr>
        <w:t>përmes parashtrimit të ankesës në Këshillin e Pavarur Mbikëqyrës për Shërbimin Civil të Kosovës</w:t>
      </w:r>
      <w:r w:rsidR="008D5BD6">
        <w:rPr>
          <w:rFonts w:ascii="Book Antiqua" w:eastAsia="SimSun" w:hAnsi="Book Antiqua"/>
          <w:sz w:val="24"/>
          <w:szCs w:val="24"/>
        </w:rPr>
        <w:t xml:space="preserve">. </w:t>
      </w:r>
    </w:p>
    <w:p w:rsidR="008D5BD6" w:rsidRPr="008D5BD6" w:rsidRDefault="008D5BD6" w:rsidP="000861F0">
      <w:pPr>
        <w:tabs>
          <w:tab w:val="left" w:pos="8820"/>
        </w:tabs>
        <w:spacing w:after="0"/>
        <w:ind w:right="-180"/>
        <w:jc w:val="both"/>
        <w:rPr>
          <w:rFonts w:ascii="Book Antiqua" w:eastAsia="SimSun" w:hAnsi="Book Antiqua"/>
          <w:sz w:val="12"/>
          <w:szCs w:val="12"/>
        </w:rPr>
      </w:pPr>
    </w:p>
    <w:p w:rsidR="00F70582" w:rsidRDefault="001A4306" w:rsidP="000861F0">
      <w:pPr>
        <w:tabs>
          <w:tab w:val="left" w:pos="8820"/>
        </w:tabs>
        <w:spacing w:after="0"/>
        <w:ind w:right="-180"/>
        <w:jc w:val="both"/>
        <w:rPr>
          <w:rFonts w:ascii="Book Antiqua" w:eastAsia="SimSun" w:hAnsi="Book Antiqua"/>
          <w:sz w:val="24"/>
          <w:szCs w:val="24"/>
        </w:rPr>
      </w:pPr>
      <w:r>
        <w:rPr>
          <w:rFonts w:ascii="Book Antiqua" w:eastAsia="SimSun" w:hAnsi="Book Antiqua"/>
          <w:sz w:val="24"/>
          <w:szCs w:val="24"/>
        </w:rPr>
        <w:t xml:space="preserve">Këshilli, në </w:t>
      </w:r>
      <w:r w:rsidR="00B0779F">
        <w:rPr>
          <w:rFonts w:ascii="Book Antiqua" w:eastAsia="SimSun" w:hAnsi="Book Antiqua"/>
          <w:sz w:val="24"/>
          <w:szCs w:val="24"/>
        </w:rPr>
        <w:t xml:space="preserve">lidhje me çështjen e sistemimit të nëpunësve civil në pozitën e </w:t>
      </w:r>
      <w:r w:rsidR="00F70582">
        <w:rPr>
          <w:rFonts w:ascii="Book Antiqua" w:eastAsia="SimSun" w:hAnsi="Book Antiqua"/>
          <w:sz w:val="24"/>
          <w:szCs w:val="24"/>
        </w:rPr>
        <w:t xml:space="preserve">punës të </w:t>
      </w:r>
      <w:r w:rsidR="00B0779F">
        <w:rPr>
          <w:rFonts w:ascii="Book Antiqua" w:eastAsia="SimSun" w:hAnsi="Book Antiqua"/>
          <w:sz w:val="24"/>
          <w:szCs w:val="24"/>
        </w:rPr>
        <w:t xml:space="preserve">Inspektorit të Mesëm Tatimor ka analizuar </w:t>
      </w:r>
      <w:bookmarkStart w:id="44" w:name="_Hlk155797758"/>
      <w:r>
        <w:rPr>
          <w:rFonts w:ascii="Book Antiqua" w:eastAsia="SimSun" w:hAnsi="Book Antiqua"/>
          <w:sz w:val="24"/>
          <w:szCs w:val="24"/>
        </w:rPr>
        <w:t>Rregulloren</w:t>
      </w:r>
      <w:r w:rsidRPr="00DA6F75">
        <w:rPr>
          <w:rFonts w:ascii="Book Antiqua" w:eastAsia="SimSun" w:hAnsi="Book Antiqua"/>
          <w:sz w:val="24"/>
          <w:szCs w:val="24"/>
        </w:rPr>
        <w:t xml:space="preserve"> Nr.02/2022 për Organizmin e Brendshëm dhe Sistematizimin e Vendeve të Punës në Administratën Tatimore të Kosovës</w:t>
      </w:r>
      <w:bookmarkEnd w:id="44"/>
      <w:r>
        <w:rPr>
          <w:rFonts w:ascii="Book Antiqua" w:eastAsia="SimSun" w:hAnsi="Book Antiqua"/>
          <w:sz w:val="24"/>
          <w:szCs w:val="24"/>
        </w:rPr>
        <w:t xml:space="preserve">, gjegjësisht Shtojcën Nr.1 të kësaj rregulloreje, dhe si rrjedhojë </w:t>
      </w:r>
      <w:r w:rsidR="00F70582">
        <w:rPr>
          <w:rFonts w:ascii="Book Antiqua" w:eastAsia="SimSun" w:hAnsi="Book Antiqua"/>
          <w:sz w:val="24"/>
          <w:szCs w:val="24"/>
        </w:rPr>
        <w:t xml:space="preserve">nga analizimi i të njëjtës ka </w:t>
      </w:r>
      <w:r w:rsidR="00573D07">
        <w:rPr>
          <w:rFonts w:ascii="Book Antiqua" w:eastAsia="SimSun" w:hAnsi="Book Antiqua"/>
          <w:sz w:val="24"/>
          <w:szCs w:val="24"/>
        </w:rPr>
        <w:t xml:space="preserve">gjetur </w:t>
      </w:r>
      <w:r w:rsidR="00F70582">
        <w:rPr>
          <w:rFonts w:ascii="Book Antiqua" w:eastAsia="SimSun" w:hAnsi="Book Antiqua"/>
          <w:sz w:val="24"/>
          <w:szCs w:val="24"/>
        </w:rPr>
        <w:t xml:space="preserve">se </w:t>
      </w:r>
      <w:r w:rsidR="00BE4412">
        <w:rPr>
          <w:rFonts w:ascii="Book Antiqua" w:eastAsia="SimSun" w:hAnsi="Book Antiqua"/>
          <w:sz w:val="24"/>
          <w:szCs w:val="24"/>
        </w:rPr>
        <w:t xml:space="preserve">në </w:t>
      </w:r>
      <w:r>
        <w:rPr>
          <w:rFonts w:ascii="Book Antiqua" w:eastAsia="SimSun" w:hAnsi="Book Antiqua"/>
          <w:sz w:val="24"/>
          <w:szCs w:val="24"/>
        </w:rPr>
        <w:t>departamente</w:t>
      </w:r>
      <w:r w:rsidR="00BC2597">
        <w:rPr>
          <w:rFonts w:ascii="Book Antiqua" w:eastAsia="SimSun" w:hAnsi="Book Antiqua"/>
          <w:sz w:val="24"/>
          <w:szCs w:val="24"/>
        </w:rPr>
        <w:t>t</w:t>
      </w:r>
      <w:r>
        <w:rPr>
          <w:rFonts w:ascii="Book Antiqua" w:eastAsia="SimSun" w:hAnsi="Book Antiqua"/>
          <w:sz w:val="24"/>
          <w:szCs w:val="24"/>
        </w:rPr>
        <w:t xml:space="preserve"> </w:t>
      </w:r>
      <w:r w:rsidR="00573D07">
        <w:rPr>
          <w:rFonts w:ascii="Book Antiqua" w:eastAsia="SimSun" w:hAnsi="Book Antiqua"/>
          <w:sz w:val="24"/>
          <w:szCs w:val="24"/>
        </w:rPr>
        <w:t xml:space="preserve">përkatëse </w:t>
      </w:r>
      <w:r>
        <w:rPr>
          <w:rFonts w:ascii="Book Antiqua" w:eastAsia="SimSun" w:hAnsi="Book Antiqua"/>
          <w:sz w:val="24"/>
          <w:szCs w:val="24"/>
        </w:rPr>
        <w:t>tatimore rajonale dhe divizione</w:t>
      </w:r>
      <w:r w:rsidR="008D5BD6">
        <w:rPr>
          <w:rFonts w:ascii="Book Antiqua" w:eastAsia="SimSun" w:hAnsi="Book Antiqua"/>
          <w:sz w:val="24"/>
          <w:szCs w:val="24"/>
        </w:rPr>
        <w:t>t</w:t>
      </w:r>
      <w:r>
        <w:rPr>
          <w:rFonts w:ascii="Book Antiqua" w:eastAsia="SimSun" w:hAnsi="Book Antiqua"/>
          <w:sz w:val="24"/>
          <w:szCs w:val="24"/>
        </w:rPr>
        <w:t xml:space="preserve"> në kuadër të këtyre njësive</w:t>
      </w:r>
      <w:r w:rsidR="00F70582">
        <w:rPr>
          <w:rFonts w:ascii="Book Antiqua" w:eastAsia="SimSun" w:hAnsi="Book Antiqua"/>
          <w:sz w:val="24"/>
          <w:szCs w:val="24"/>
        </w:rPr>
        <w:t xml:space="preserve"> </w:t>
      </w:r>
      <w:r>
        <w:rPr>
          <w:rFonts w:ascii="Book Antiqua" w:eastAsia="SimSun" w:hAnsi="Book Antiqua"/>
          <w:sz w:val="24"/>
          <w:szCs w:val="24"/>
        </w:rPr>
        <w:t>organizative,</w:t>
      </w:r>
      <w:r w:rsidR="008D5BD6">
        <w:rPr>
          <w:rFonts w:ascii="Book Antiqua" w:eastAsia="SimSun" w:hAnsi="Book Antiqua"/>
          <w:sz w:val="24"/>
          <w:szCs w:val="24"/>
        </w:rPr>
        <w:t xml:space="preserve"> ku </w:t>
      </w:r>
      <w:r w:rsidR="00BC2597">
        <w:rPr>
          <w:rFonts w:ascii="Book Antiqua" w:eastAsia="SimSun" w:hAnsi="Book Antiqua"/>
          <w:sz w:val="24"/>
          <w:szCs w:val="24"/>
        </w:rPr>
        <w:t xml:space="preserve">edhe </w:t>
      </w:r>
      <w:r w:rsidR="008D5BD6">
        <w:rPr>
          <w:rFonts w:ascii="Book Antiqua" w:eastAsia="SimSun" w:hAnsi="Book Antiqua"/>
          <w:sz w:val="24"/>
          <w:szCs w:val="24"/>
        </w:rPr>
        <w:t>janë propozuar dhe rrjedhimisht transferuar</w:t>
      </w:r>
      <w:r w:rsidR="00BE4412">
        <w:rPr>
          <w:rFonts w:ascii="Book Antiqua" w:eastAsia="SimSun" w:hAnsi="Book Antiqua"/>
          <w:sz w:val="24"/>
          <w:szCs w:val="24"/>
        </w:rPr>
        <w:t xml:space="preserve"> </w:t>
      </w:r>
      <w:r w:rsidR="008D5BD6">
        <w:rPr>
          <w:rFonts w:ascii="Book Antiqua" w:eastAsia="SimSun" w:hAnsi="Book Antiqua"/>
          <w:sz w:val="24"/>
          <w:szCs w:val="24"/>
        </w:rPr>
        <w:t>njëqindenjëmbëdhjetë (111) nëpunës civil</w:t>
      </w:r>
      <w:r w:rsidR="00F70582">
        <w:rPr>
          <w:rFonts w:ascii="Book Antiqua" w:eastAsia="SimSun" w:hAnsi="Book Antiqua"/>
          <w:sz w:val="24"/>
          <w:szCs w:val="24"/>
        </w:rPr>
        <w:t xml:space="preserve">, </w:t>
      </w:r>
      <w:r>
        <w:rPr>
          <w:rFonts w:ascii="Book Antiqua" w:eastAsia="SimSun" w:hAnsi="Book Antiqua"/>
          <w:sz w:val="24"/>
          <w:szCs w:val="24"/>
        </w:rPr>
        <w:t>nuk ka numër të lejuar të staf</w:t>
      </w:r>
      <w:r w:rsidR="008D5BD6">
        <w:rPr>
          <w:rFonts w:ascii="Book Antiqua" w:eastAsia="SimSun" w:hAnsi="Book Antiqua"/>
          <w:sz w:val="24"/>
          <w:szCs w:val="24"/>
        </w:rPr>
        <w:t xml:space="preserve">it të </w:t>
      </w:r>
      <w:r>
        <w:rPr>
          <w:rFonts w:ascii="Book Antiqua" w:eastAsia="SimSun" w:hAnsi="Book Antiqua"/>
          <w:sz w:val="24"/>
          <w:szCs w:val="24"/>
        </w:rPr>
        <w:t>kategori</w:t>
      </w:r>
      <w:r w:rsidR="008D5BD6">
        <w:rPr>
          <w:rFonts w:ascii="Book Antiqua" w:eastAsia="SimSun" w:hAnsi="Book Antiqua"/>
          <w:sz w:val="24"/>
          <w:szCs w:val="24"/>
        </w:rPr>
        <w:t>s</w:t>
      </w:r>
      <w:r>
        <w:rPr>
          <w:rFonts w:ascii="Book Antiqua" w:eastAsia="SimSun" w:hAnsi="Book Antiqua"/>
          <w:sz w:val="24"/>
          <w:szCs w:val="24"/>
        </w:rPr>
        <w:t>ë profesional 2</w:t>
      </w:r>
      <w:r w:rsidR="008D5BD6">
        <w:rPr>
          <w:rFonts w:ascii="Book Antiqua" w:eastAsia="SimSun" w:hAnsi="Book Antiqua"/>
          <w:sz w:val="24"/>
          <w:szCs w:val="24"/>
        </w:rPr>
        <w:t xml:space="preserve">, </w:t>
      </w:r>
      <w:r w:rsidR="00F70582">
        <w:rPr>
          <w:rFonts w:ascii="Book Antiqua" w:eastAsia="SimSun" w:hAnsi="Book Antiqua"/>
          <w:sz w:val="24"/>
          <w:szCs w:val="24"/>
        </w:rPr>
        <w:t xml:space="preserve">ngase sipas rregullores për organizimin e brendshëm në departamentet përkatëse operative është i lejuar vetëm pozicioni i punës i kategorisë profesionale 1, </w:t>
      </w:r>
      <w:r w:rsidR="008D5BD6">
        <w:rPr>
          <w:rFonts w:ascii="Book Antiqua" w:eastAsia="SimSun" w:hAnsi="Book Antiqua"/>
          <w:sz w:val="24"/>
          <w:szCs w:val="24"/>
        </w:rPr>
        <w:t xml:space="preserve">nga rrjedh se </w:t>
      </w:r>
      <w:r>
        <w:rPr>
          <w:rFonts w:ascii="Book Antiqua" w:eastAsia="SimSun" w:hAnsi="Book Antiqua"/>
          <w:sz w:val="24"/>
          <w:szCs w:val="24"/>
        </w:rPr>
        <w:t>komisioni përkatëse i ristrukturimit,</w:t>
      </w:r>
      <w:r w:rsidR="00BE4412">
        <w:rPr>
          <w:rFonts w:ascii="Book Antiqua" w:eastAsia="SimSun" w:hAnsi="Book Antiqua"/>
          <w:sz w:val="24"/>
          <w:szCs w:val="24"/>
        </w:rPr>
        <w:t xml:space="preserve"> </w:t>
      </w:r>
      <w:r>
        <w:rPr>
          <w:rFonts w:ascii="Book Antiqua" w:eastAsia="SimSun" w:hAnsi="Book Antiqua"/>
          <w:sz w:val="24"/>
          <w:szCs w:val="24"/>
        </w:rPr>
        <w:t xml:space="preserve">ka dështuar të </w:t>
      </w:r>
      <w:r w:rsidR="008D5BD6">
        <w:rPr>
          <w:rFonts w:ascii="Book Antiqua" w:eastAsia="SimSun" w:hAnsi="Book Antiqua"/>
          <w:sz w:val="24"/>
          <w:szCs w:val="24"/>
        </w:rPr>
        <w:t xml:space="preserve">vërtetoj drejt dhe në mënyrë të plotë gjendjen faktike dhe gabimisht ka zbatuar </w:t>
      </w:r>
      <w:r>
        <w:rPr>
          <w:rFonts w:ascii="Book Antiqua" w:eastAsia="SimSun" w:hAnsi="Book Antiqua"/>
          <w:sz w:val="24"/>
          <w:szCs w:val="24"/>
        </w:rPr>
        <w:t xml:space="preserve">ligjin material </w:t>
      </w:r>
      <w:r w:rsidR="008D5BD6">
        <w:rPr>
          <w:rFonts w:ascii="Book Antiqua" w:eastAsia="SimSun" w:hAnsi="Book Antiqua"/>
          <w:sz w:val="24"/>
          <w:szCs w:val="24"/>
        </w:rPr>
        <w:t xml:space="preserve">me rastin e propozimit </w:t>
      </w:r>
      <w:r>
        <w:rPr>
          <w:rFonts w:ascii="Book Antiqua" w:eastAsia="SimSun" w:hAnsi="Book Antiqua"/>
          <w:sz w:val="24"/>
          <w:szCs w:val="24"/>
        </w:rPr>
        <w:t>për transferim</w:t>
      </w:r>
      <w:r w:rsidR="008D5BD6">
        <w:rPr>
          <w:rFonts w:ascii="Book Antiqua" w:eastAsia="SimSun" w:hAnsi="Book Antiqua"/>
          <w:sz w:val="24"/>
          <w:szCs w:val="24"/>
        </w:rPr>
        <w:t xml:space="preserve"> të nëpunësve civil nga pozita e Inspektorit Tatimor, në pozitë e Inspektorit </w:t>
      </w:r>
      <w:r w:rsidR="008D5BD6">
        <w:rPr>
          <w:rFonts w:ascii="Book Antiqua" w:eastAsia="SimSun" w:hAnsi="Book Antiqua"/>
          <w:sz w:val="24"/>
          <w:szCs w:val="24"/>
        </w:rPr>
        <w:lastRenderedPageBreak/>
        <w:t>të Mesëm Tatimor</w:t>
      </w:r>
      <w:r w:rsidR="00BE4412">
        <w:rPr>
          <w:rFonts w:ascii="Book Antiqua" w:eastAsia="SimSun" w:hAnsi="Book Antiqua"/>
          <w:sz w:val="24"/>
          <w:szCs w:val="24"/>
        </w:rPr>
        <w:t xml:space="preserve">–Kategoria profesionale 2, </w:t>
      </w:r>
      <w:r w:rsidR="00BC2597">
        <w:rPr>
          <w:rFonts w:ascii="Book Antiqua" w:eastAsia="SimSun" w:hAnsi="Book Antiqua"/>
          <w:sz w:val="24"/>
          <w:szCs w:val="24"/>
        </w:rPr>
        <w:t xml:space="preserve">duke </w:t>
      </w:r>
      <w:r w:rsidR="00BE4412">
        <w:rPr>
          <w:rFonts w:ascii="Book Antiqua" w:eastAsia="SimSun" w:hAnsi="Book Antiqua"/>
          <w:sz w:val="24"/>
          <w:szCs w:val="24"/>
        </w:rPr>
        <w:t>vepruar k</w:t>
      </w:r>
      <w:r w:rsidR="00BC2597">
        <w:rPr>
          <w:rFonts w:ascii="Book Antiqua" w:eastAsia="SimSun" w:hAnsi="Book Antiqua"/>
          <w:sz w:val="24"/>
          <w:szCs w:val="24"/>
        </w:rPr>
        <w:t xml:space="preserve">ështu </w:t>
      </w:r>
      <w:r>
        <w:rPr>
          <w:rFonts w:ascii="Book Antiqua" w:eastAsia="SimSun" w:hAnsi="Book Antiqua"/>
          <w:sz w:val="24"/>
          <w:szCs w:val="24"/>
        </w:rPr>
        <w:t>në kundërshtim me</w:t>
      </w:r>
      <w:r w:rsidR="00BE4412">
        <w:rPr>
          <w:rFonts w:ascii="Book Antiqua" w:eastAsia="SimSun" w:hAnsi="Book Antiqua"/>
          <w:sz w:val="24"/>
          <w:szCs w:val="24"/>
        </w:rPr>
        <w:t xml:space="preserve"> dispozitat e </w:t>
      </w:r>
      <w:r>
        <w:rPr>
          <w:rFonts w:ascii="Book Antiqua" w:eastAsia="SimSun" w:hAnsi="Book Antiqua"/>
          <w:sz w:val="24"/>
          <w:szCs w:val="24"/>
        </w:rPr>
        <w:t>Rregullore</w:t>
      </w:r>
      <w:r w:rsidR="00BE4412">
        <w:rPr>
          <w:rFonts w:ascii="Book Antiqua" w:eastAsia="SimSun" w:hAnsi="Book Antiqua"/>
          <w:sz w:val="24"/>
          <w:szCs w:val="24"/>
        </w:rPr>
        <w:t>s</w:t>
      </w:r>
      <w:r w:rsidRPr="00DA6F75">
        <w:rPr>
          <w:rFonts w:ascii="Book Antiqua" w:eastAsia="SimSun" w:hAnsi="Book Antiqua"/>
          <w:sz w:val="24"/>
          <w:szCs w:val="24"/>
        </w:rPr>
        <w:t xml:space="preserve"> Nr.02/2022 për Organizmin e Brendshëm dhe Sistematizimin e Vendeve të Punës në Administratën Tatimore të Kosovës</w:t>
      </w:r>
      <w:r w:rsidR="00F70582">
        <w:rPr>
          <w:rFonts w:ascii="Book Antiqua" w:eastAsia="SimSun" w:hAnsi="Book Antiqua"/>
          <w:sz w:val="24"/>
          <w:szCs w:val="24"/>
        </w:rPr>
        <w:t>.</w:t>
      </w:r>
    </w:p>
    <w:p w:rsidR="00622988" w:rsidRPr="00622988" w:rsidRDefault="00622988" w:rsidP="000861F0">
      <w:pPr>
        <w:tabs>
          <w:tab w:val="left" w:pos="8820"/>
        </w:tabs>
        <w:spacing w:after="0"/>
        <w:ind w:right="-180"/>
        <w:jc w:val="both"/>
        <w:rPr>
          <w:rFonts w:ascii="Book Antiqua" w:eastAsia="SimSun" w:hAnsi="Book Antiqua"/>
          <w:sz w:val="12"/>
          <w:szCs w:val="12"/>
        </w:rPr>
      </w:pPr>
    </w:p>
    <w:p w:rsidR="00EA7A02" w:rsidRDefault="00EA7A02" w:rsidP="00EA7A02">
      <w:pPr>
        <w:spacing w:after="0"/>
        <w:ind w:right="-205"/>
        <w:jc w:val="both"/>
        <w:rPr>
          <w:rFonts w:ascii="Book Antiqua" w:eastAsia="Times New Roman" w:hAnsi="Book Antiqua"/>
          <w:sz w:val="24"/>
          <w:szCs w:val="24"/>
        </w:rPr>
      </w:pPr>
      <w:bookmarkStart w:id="45" w:name="_Hlk156399981"/>
      <w:r>
        <w:rPr>
          <w:rFonts w:ascii="Book Antiqua" w:eastAsia="Times New Roman" w:hAnsi="Book Antiqua"/>
          <w:sz w:val="24"/>
          <w:szCs w:val="24"/>
        </w:rPr>
        <w:t xml:space="preserve">Bazuar në rrethanat si me lartë, </w:t>
      </w:r>
      <w:r w:rsidR="000233C5">
        <w:rPr>
          <w:rFonts w:ascii="Book Antiqua" w:eastAsia="Times New Roman" w:hAnsi="Book Antiqua"/>
          <w:sz w:val="24"/>
          <w:szCs w:val="24"/>
        </w:rPr>
        <w:t xml:space="preserve">Këshilli konstaton se </w:t>
      </w:r>
      <w:r w:rsidRPr="00204B35">
        <w:rPr>
          <w:rFonts w:ascii="Book Antiqua" w:eastAsia="Times New Roman" w:hAnsi="Book Antiqua"/>
          <w:sz w:val="24"/>
          <w:szCs w:val="24"/>
        </w:rPr>
        <w:t xml:space="preserve">Raporti </w:t>
      </w:r>
      <w:r w:rsidRPr="00DA6F75">
        <w:rPr>
          <w:rFonts w:ascii="Book Antiqua" w:eastAsia="Times New Roman" w:hAnsi="Book Antiqua"/>
          <w:sz w:val="24"/>
          <w:szCs w:val="24"/>
        </w:rPr>
        <w:t>me numë</w:t>
      </w:r>
      <w:r>
        <w:rPr>
          <w:rFonts w:ascii="Book Antiqua" w:eastAsia="Times New Roman" w:hAnsi="Book Antiqua"/>
          <w:sz w:val="24"/>
          <w:szCs w:val="24"/>
        </w:rPr>
        <w:t>r reference KR/ATK-</w:t>
      </w:r>
      <w:r w:rsidRPr="00DA6F75">
        <w:rPr>
          <w:rFonts w:ascii="Book Antiqua" w:eastAsia="Times New Roman" w:hAnsi="Book Antiqua"/>
          <w:sz w:val="24"/>
          <w:szCs w:val="24"/>
        </w:rPr>
        <w:t>0</w:t>
      </w:r>
      <w:r>
        <w:rPr>
          <w:rFonts w:ascii="Book Antiqua" w:eastAsia="Times New Roman" w:hAnsi="Book Antiqua"/>
          <w:sz w:val="24"/>
          <w:szCs w:val="24"/>
        </w:rPr>
        <w:t>9</w:t>
      </w:r>
      <w:r w:rsidRPr="00DA6F75">
        <w:rPr>
          <w:rFonts w:ascii="Book Antiqua" w:eastAsia="Times New Roman" w:hAnsi="Book Antiqua"/>
          <w:sz w:val="24"/>
          <w:szCs w:val="24"/>
        </w:rPr>
        <w:t xml:space="preserve">/2022 </w:t>
      </w:r>
      <w:r>
        <w:rPr>
          <w:rFonts w:ascii="Book Antiqua" w:eastAsia="Times New Roman" w:hAnsi="Book Antiqua"/>
          <w:sz w:val="24"/>
          <w:szCs w:val="24"/>
        </w:rPr>
        <w:t xml:space="preserve">i </w:t>
      </w:r>
      <w:r w:rsidRPr="00DA6F75">
        <w:rPr>
          <w:rFonts w:ascii="Book Antiqua" w:eastAsia="Times New Roman" w:hAnsi="Book Antiqua"/>
          <w:sz w:val="24"/>
          <w:szCs w:val="24"/>
        </w:rPr>
        <w:t>datës 0</w:t>
      </w:r>
      <w:r>
        <w:rPr>
          <w:rFonts w:ascii="Book Antiqua" w:eastAsia="Times New Roman" w:hAnsi="Book Antiqua"/>
          <w:sz w:val="24"/>
          <w:szCs w:val="24"/>
        </w:rPr>
        <w:t>7</w:t>
      </w:r>
      <w:r w:rsidRPr="00DA6F75">
        <w:rPr>
          <w:rFonts w:ascii="Book Antiqua" w:eastAsia="Times New Roman" w:hAnsi="Book Antiqua"/>
          <w:sz w:val="24"/>
          <w:szCs w:val="24"/>
        </w:rPr>
        <w:t>.12.2022</w:t>
      </w:r>
      <w:r>
        <w:rPr>
          <w:rFonts w:ascii="Book Antiqua" w:eastAsia="Times New Roman" w:hAnsi="Book Antiqua"/>
          <w:sz w:val="24"/>
          <w:szCs w:val="24"/>
        </w:rPr>
        <w:t xml:space="preserve">, gjegjësisht pika I </w:t>
      </w:r>
      <w:bookmarkStart w:id="46" w:name="_Hlk156390688"/>
      <w:r>
        <w:rPr>
          <w:rFonts w:ascii="Book Antiqua" w:eastAsia="Times New Roman" w:hAnsi="Book Antiqua"/>
          <w:sz w:val="24"/>
          <w:szCs w:val="24"/>
        </w:rPr>
        <w:t>nënpika</w:t>
      </w:r>
      <w:r w:rsidR="00D104D4">
        <w:rPr>
          <w:rFonts w:ascii="Book Antiqua" w:eastAsia="Times New Roman" w:hAnsi="Book Antiqua"/>
          <w:sz w:val="24"/>
          <w:szCs w:val="24"/>
        </w:rPr>
        <w:t>t</w:t>
      </w:r>
      <w:r>
        <w:rPr>
          <w:rFonts w:ascii="Book Antiqua" w:eastAsia="Times New Roman" w:hAnsi="Book Antiqua"/>
          <w:sz w:val="24"/>
          <w:szCs w:val="24"/>
        </w:rPr>
        <w:t xml:space="preserve"> </w:t>
      </w:r>
      <w:r w:rsidR="00A9435B">
        <w:rPr>
          <w:rFonts w:ascii="Book Antiqua" w:eastAsia="Times New Roman" w:hAnsi="Book Antiqua"/>
          <w:sz w:val="24"/>
          <w:szCs w:val="24"/>
        </w:rPr>
        <w:t>me numër rendor</w:t>
      </w:r>
      <w:bookmarkEnd w:id="45"/>
      <w:r w:rsidR="00A9435B">
        <w:rPr>
          <w:rFonts w:ascii="Book Antiqua" w:eastAsia="Times New Roman" w:hAnsi="Book Antiqua"/>
          <w:sz w:val="24"/>
          <w:szCs w:val="24"/>
        </w:rPr>
        <w:t xml:space="preserve"> </w:t>
      </w:r>
      <w:r w:rsidR="00D104D4">
        <w:rPr>
          <w:rFonts w:ascii="Book Antiqua" w:eastAsia="Times New Roman" w:hAnsi="Book Antiqua"/>
          <w:sz w:val="24"/>
          <w:szCs w:val="24"/>
        </w:rPr>
        <w:t>nga 252-255, 257, 261-264, 266-269, 275-278, 280-285, 289-290, 292, 299, 301-304, 306, 309, 311-315, 317, 320-322, 326, 329-331, 333-336, 338, 340-342, 347-354, 356, 358-359, 361, 363, 368-369, 372-374, 376, 381, 383, 385-386, 390-391, 395-396, 401-404, 406, 408-409, 412-123, 415, 419-421, 427, 429, 431-432, 434-438, 441, 444, 448, 454, 456, 459-460, dhe 463</w:t>
      </w:r>
      <w:bookmarkEnd w:id="46"/>
      <w:r w:rsidR="00D104D4">
        <w:rPr>
          <w:rFonts w:ascii="Book Antiqua" w:eastAsia="Times New Roman" w:hAnsi="Book Antiqua"/>
          <w:sz w:val="24"/>
          <w:szCs w:val="24"/>
        </w:rPr>
        <w:t xml:space="preserve">, </w:t>
      </w:r>
      <w:bookmarkStart w:id="47" w:name="_Hlk156401161"/>
      <w:r>
        <w:rPr>
          <w:rFonts w:ascii="Book Antiqua" w:eastAsia="Times New Roman" w:hAnsi="Book Antiqua"/>
          <w:sz w:val="24"/>
          <w:szCs w:val="24"/>
        </w:rPr>
        <w:t xml:space="preserve">të këtij raporti dhe rrjedhimisht aktet administrative që </w:t>
      </w:r>
      <w:proofErr w:type="spellStart"/>
      <w:r>
        <w:rPr>
          <w:rFonts w:ascii="Book Antiqua" w:eastAsia="Times New Roman" w:hAnsi="Book Antiqua"/>
          <w:sz w:val="24"/>
          <w:szCs w:val="24"/>
        </w:rPr>
        <w:t>derivojnë</w:t>
      </w:r>
      <w:proofErr w:type="spellEnd"/>
      <w:r>
        <w:rPr>
          <w:rFonts w:ascii="Book Antiqua" w:eastAsia="Times New Roman" w:hAnsi="Book Antiqua"/>
          <w:sz w:val="24"/>
          <w:szCs w:val="24"/>
        </w:rPr>
        <w:t xml:space="preserve"> nga i njëjti janë në kundërshtim me dispozitat e nenit 54 paragrafi 3 dhe 5 të </w:t>
      </w:r>
      <w:r w:rsidRPr="007A6261">
        <w:rPr>
          <w:rFonts w:ascii="Book Antiqua" w:eastAsia="Times New Roman" w:hAnsi="Book Antiqua"/>
          <w:sz w:val="24"/>
          <w:szCs w:val="24"/>
        </w:rPr>
        <w:t>Ligjit Nr.06/L-114 për Zyrtaret Publikë</w:t>
      </w:r>
      <w:r>
        <w:rPr>
          <w:rFonts w:ascii="Book Antiqua" w:eastAsia="Times New Roman" w:hAnsi="Book Antiqua"/>
          <w:sz w:val="24"/>
          <w:szCs w:val="24"/>
        </w:rPr>
        <w:t xml:space="preserve">, </w:t>
      </w:r>
      <w:r w:rsidR="005F7410">
        <w:rPr>
          <w:rFonts w:ascii="Book Antiqua" w:eastAsia="SimSun" w:hAnsi="Book Antiqua"/>
          <w:sz w:val="24"/>
          <w:szCs w:val="24"/>
        </w:rPr>
        <w:t>Rregulloren</w:t>
      </w:r>
      <w:r w:rsidR="005F7410" w:rsidRPr="00DA6F75">
        <w:rPr>
          <w:rFonts w:ascii="Book Antiqua" w:eastAsia="SimSun" w:hAnsi="Book Antiqua"/>
          <w:sz w:val="24"/>
          <w:szCs w:val="24"/>
        </w:rPr>
        <w:t xml:space="preserve"> Nr.02/2022 për Organizmin e Brendshëm dhe Sistematizimin e Vendeve të Punës në Administratën Tatimore të Kosovës</w:t>
      </w:r>
      <w:r w:rsidR="005F7410">
        <w:rPr>
          <w:rFonts w:ascii="Book Antiqua" w:eastAsia="SimSun" w:hAnsi="Book Antiqua"/>
          <w:sz w:val="24"/>
          <w:szCs w:val="24"/>
        </w:rPr>
        <w:t xml:space="preserve">, </w:t>
      </w:r>
      <w:r>
        <w:rPr>
          <w:rFonts w:ascii="Book Antiqua" w:eastAsia="Times New Roman" w:hAnsi="Book Antiqua"/>
          <w:sz w:val="24"/>
          <w:szCs w:val="24"/>
        </w:rPr>
        <w:t>si dhe dispozitat e nenit 48 paragrafi 1 dhe 2 të Ligjit Nr.05/L-031 për Procedurën e Përgjithshme Administrative, kështu që në kuptim të nenit 52 paragrafi 1 nën paragrafi 1.3, 1.4 dhe 1.5 të Ligjit Nr.05/L-031 për Procedurën e Përgjithshme Administrative, të njëjtat vlerësohen si të paligjshme</w:t>
      </w:r>
      <w:bookmarkEnd w:id="47"/>
      <w:r>
        <w:rPr>
          <w:rFonts w:ascii="Book Antiqua" w:eastAsia="Times New Roman" w:hAnsi="Book Antiqua"/>
          <w:sz w:val="24"/>
          <w:szCs w:val="24"/>
        </w:rPr>
        <w:t xml:space="preserve">. </w:t>
      </w:r>
    </w:p>
    <w:p w:rsidR="00F70582" w:rsidRPr="006A1217" w:rsidRDefault="00F70582" w:rsidP="000861F0">
      <w:pPr>
        <w:tabs>
          <w:tab w:val="left" w:pos="8820"/>
        </w:tabs>
        <w:spacing w:after="0"/>
        <w:ind w:right="-180"/>
        <w:jc w:val="both"/>
        <w:rPr>
          <w:rFonts w:ascii="Book Antiqua" w:eastAsia="SimSun" w:hAnsi="Book Antiqua"/>
          <w:b/>
          <w:sz w:val="12"/>
          <w:szCs w:val="12"/>
        </w:rPr>
      </w:pPr>
    </w:p>
    <w:p w:rsidR="00741B15" w:rsidRDefault="00B0779F" w:rsidP="00646555">
      <w:pPr>
        <w:tabs>
          <w:tab w:val="left" w:pos="8820"/>
        </w:tabs>
        <w:spacing w:after="0"/>
        <w:ind w:right="-180"/>
        <w:jc w:val="both"/>
        <w:rPr>
          <w:rFonts w:ascii="Book Antiqua" w:eastAsia="Times New Roman" w:hAnsi="Book Antiqua"/>
          <w:sz w:val="24"/>
          <w:szCs w:val="24"/>
        </w:rPr>
      </w:pPr>
      <w:r w:rsidRPr="00C85E18">
        <w:rPr>
          <w:rFonts w:ascii="Book Antiqua" w:eastAsia="SimSun" w:hAnsi="Book Antiqua"/>
          <w:b/>
          <w:sz w:val="24"/>
          <w:szCs w:val="24"/>
        </w:rPr>
        <w:t>Rekomandim</w:t>
      </w:r>
      <w:r>
        <w:rPr>
          <w:rFonts w:ascii="Book Antiqua" w:eastAsia="SimSun" w:hAnsi="Book Antiqua"/>
          <w:b/>
          <w:sz w:val="24"/>
          <w:szCs w:val="24"/>
        </w:rPr>
        <w:t xml:space="preserve">i </w:t>
      </w:r>
      <w:r w:rsidR="005847EE">
        <w:rPr>
          <w:rFonts w:ascii="Book Antiqua" w:eastAsia="SimSun" w:hAnsi="Book Antiqua"/>
          <w:b/>
          <w:sz w:val="24"/>
          <w:szCs w:val="24"/>
        </w:rPr>
        <w:t>4</w:t>
      </w:r>
      <w:r>
        <w:rPr>
          <w:rFonts w:ascii="Book Antiqua" w:eastAsia="SimSun" w:hAnsi="Book Antiqua"/>
          <w:b/>
          <w:sz w:val="24"/>
          <w:szCs w:val="24"/>
        </w:rPr>
        <w:t xml:space="preserve">: </w:t>
      </w:r>
      <w:r>
        <w:rPr>
          <w:rFonts w:ascii="Book Antiqua" w:eastAsia="Times New Roman" w:hAnsi="Book Antiqua"/>
          <w:sz w:val="24"/>
          <w:szCs w:val="24"/>
        </w:rPr>
        <w:t xml:space="preserve">Komisioni i Ristrukturimit bazuar në autorizimet e dhëna sipas nenit 54 paragrafi 3 dhe 5 të Ligjit </w:t>
      </w:r>
      <w:r w:rsidRPr="007A6261">
        <w:rPr>
          <w:rFonts w:ascii="Book Antiqua" w:eastAsia="Times New Roman" w:hAnsi="Book Antiqua"/>
          <w:sz w:val="24"/>
          <w:szCs w:val="24"/>
        </w:rPr>
        <w:t>Nr.06/L-114 për</w:t>
      </w:r>
      <w:r>
        <w:rPr>
          <w:rFonts w:ascii="Book Antiqua" w:eastAsia="Times New Roman" w:hAnsi="Book Antiqua"/>
          <w:sz w:val="24"/>
          <w:szCs w:val="24"/>
        </w:rPr>
        <w:t xml:space="preserve"> </w:t>
      </w:r>
      <w:r w:rsidRPr="007A6261">
        <w:rPr>
          <w:rFonts w:ascii="Book Antiqua" w:eastAsia="Times New Roman" w:hAnsi="Book Antiqua"/>
          <w:sz w:val="24"/>
          <w:szCs w:val="24"/>
        </w:rPr>
        <w:t>Zyrtar</w:t>
      </w:r>
      <w:r>
        <w:rPr>
          <w:rFonts w:ascii="Book Antiqua" w:eastAsia="Times New Roman" w:hAnsi="Book Antiqua"/>
          <w:sz w:val="24"/>
          <w:szCs w:val="24"/>
        </w:rPr>
        <w:t>ë</w:t>
      </w:r>
      <w:r w:rsidRPr="007A6261">
        <w:rPr>
          <w:rFonts w:ascii="Book Antiqua" w:eastAsia="Times New Roman" w:hAnsi="Book Antiqua"/>
          <w:sz w:val="24"/>
          <w:szCs w:val="24"/>
        </w:rPr>
        <w:t>t Publikë</w:t>
      </w:r>
      <w:r>
        <w:rPr>
          <w:rFonts w:ascii="Book Antiqua" w:eastAsia="Times New Roman" w:hAnsi="Book Antiqua"/>
          <w:sz w:val="24"/>
          <w:szCs w:val="24"/>
        </w:rPr>
        <w:t xml:space="preserve">, rekomandohet që në ri procedurë të përgatis raport të ri lidhur me sistemimin e nëpunësve civil të cekur si në piken </w:t>
      </w:r>
      <w:r w:rsidRPr="005F7410">
        <w:rPr>
          <w:rFonts w:ascii="Book Antiqua" w:eastAsia="Times New Roman" w:hAnsi="Book Antiqua"/>
          <w:sz w:val="24"/>
          <w:szCs w:val="24"/>
        </w:rPr>
        <w:t>I nënpika</w:t>
      </w:r>
      <w:r w:rsidR="005F7410" w:rsidRPr="005F7410">
        <w:rPr>
          <w:rFonts w:ascii="Book Antiqua" w:eastAsia="Times New Roman" w:hAnsi="Book Antiqua"/>
          <w:sz w:val="24"/>
          <w:szCs w:val="24"/>
        </w:rPr>
        <w:t xml:space="preserve"> </w:t>
      </w:r>
      <w:r w:rsidR="005F7410">
        <w:rPr>
          <w:rFonts w:ascii="Book Antiqua" w:eastAsia="Times New Roman" w:hAnsi="Book Antiqua"/>
          <w:sz w:val="24"/>
          <w:szCs w:val="24"/>
        </w:rPr>
        <w:t>me numër rendor nga 252-255, 257, 261-264, 266-269, 275-278, 280-285, 289-290, 292, 299, 301-304, 306, 309, 311-315, 317, 320-322, 326, 329-331, 333-336, 338, 340-342, 347-354, 356, 358-359, 361, 363, 368-369, 372-374, 376, 381, 383, 385-386, 390-391, 395-396, 401-404, 406, 408-409, 412-123, 415, 419-421, 427, 429, 431-432, 434-438, 441, 444, 448, 454, 456, 459-460, dhe 463</w:t>
      </w:r>
      <w:r w:rsidRPr="005F7410">
        <w:rPr>
          <w:rFonts w:ascii="Book Antiqua" w:eastAsia="Times New Roman" w:hAnsi="Book Antiqua"/>
          <w:sz w:val="24"/>
          <w:szCs w:val="24"/>
        </w:rPr>
        <w:t xml:space="preserve">, </w:t>
      </w:r>
      <w:r w:rsidR="00A6124F">
        <w:rPr>
          <w:rFonts w:ascii="Book Antiqua" w:eastAsia="Times New Roman" w:hAnsi="Book Antiqua"/>
          <w:sz w:val="24"/>
          <w:szCs w:val="24"/>
        </w:rPr>
        <w:t xml:space="preserve">473, 477, 480, 483, 485-487, 541, 546, </w:t>
      </w:r>
      <w:r w:rsidR="000233C5">
        <w:rPr>
          <w:rFonts w:ascii="Book Antiqua" w:eastAsia="Times New Roman" w:hAnsi="Book Antiqua"/>
          <w:sz w:val="24"/>
          <w:szCs w:val="24"/>
        </w:rPr>
        <w:t xml:space="preserve">në </w:t>
      </w:r>
      <w:r w:rsidR="005F7410">
        <w:rPr>
          <w:rFonts w:ascii="Book Antiqua" w:eastAsia="Times New Roman" w:hAnsi="Book Antiqua"/>
          <w:sz w:val="24"/>
          <w:szCs w:val="24"/>
        </w:rPr>
        <w:t>pajtim me pikëpamjet juridike të dhëna në ketë raport</w:t>
      </w:r>
      <w:r w:rsidR="006A1217">
        <w:rPr>
          <w:rFonts w:ascii="Book Antiqua" w:eastAsia="Times New Roman" w:hAnsi="Book Antiqua"/>
          <w:sz w:val="24"/>
          <w:szCs w:val="24"/>
        </w:rPr>
        <w:t xml:space="preserve">, </w:t>
      </w:r>
      <w:r w:rsidR="00202A52" w:rsidRPr="00DC0623">
        <w:rPr>
          <w:rFonts w:ascii="Book Antiqua" w:eastAsia="Times New Roman" w:hAnsi="Book Antiqua"/>
          <w:sz w:val="24"/>
          <w:szCs w:val="24"/>
        </w:rPr>
        <w:t>duke dhënë shpjegim të situatës faktike dhe shkaqeve të cilat kanë qenë vendimtare gjatë procesit të vlerësimit sikurse përcaktohet me dispozitat e Ligjit për Procedurën e Përgjithshme Administrative</w:t>
      </w:r>
      <w:r w:rsidR="00202A52">
        <w:rPr>
          <w:rFonts w:ascii="Book Antiqua" w:eastAsia="Times New Roman" w:hAnsi="Book Antiqua"/>
          <w:sz w:val="24"/>
          <w:szCs w:val="24"/>
        </w:rPr>
        <w:t xml:space="preserve">, </w:t>
      </w:r>
      <w:r w:rsidRPr="005F7410">
        <w:rPr>
          <w:rFonts w:ascii="Book Antiqua" w:eastAsia="Times New Roman" w:hAnsi="Book Antiqua"/>
          <w:sz w:val="24"/>
          <w:szCs w:val="24"/>
        </w:rPr>
        <w:t>si dhe të ndërmerr të gjitha veprimet tjera të nevojshme siç parashihet me dispozitat përkatëse të Ligjit për Zyrtaret Publikë.</w:t>
      </w:r>
    </w:p>
    <w:p w:rsidR="00646555" w:rsidRPr="007B4552" w:rsidRDefault="00646555" w:rsidP="00646555">
      <w:pPr>
        <w:tabs>
          <w:tab w:val="left" w:pos="8820"/>
        </w:tabs>
        <w:spacing w:after="0"/>
        <w:ind w:right="-180"/>
        <w:jc w:val="both"/>
        <w:rPr>
          <w:rFonts w:ascii="Book Antiqua" w:eastAsia="Times New Roman" w:hAnsi="Book Antiqua"/>
          <w:sz w:val="12"/>
          <w:szCs w:val="12"/>
        </w:rPr>
      </w:pPr>
    </w:p>
    <w:p w:rsidR="006E2514" w:rsidRPr="005775E2" w:rsidRDefault="00741B15" w:rsidP="005775E2">
      <w:pPr>
        <w:tabs>
          <w:tab w:val="left" w:pos="-270"/>
          <w:tab w:val="left" w:pos="270"/>
        </w:tabs>
        <w:ind w:right="-205"/>
        <w:jc w:val="both"/>
        <w:rPr>
          <w:rFonts w:ascii="Book Antiqua" w:eastAsia="SimSun" w:hAnsi="Book Antiqua"/>
          <w:sz w:val="24"/>
          <w:szCs w:val="24"/>
        </w:rPr>
      </w:pPr>
      <w:r>
        <w:rPr>
          <w:rFonts w:ascii="Book Antiqua" w:eastAsia="SimSun" w:hAnsi="Book Antiqua"/>
          <w:sz w:val="24"/>
          <w:szCs w:val="24"/>
        </w:rPr>
        <w:t>Këshilli,</w:t>
      </w:r>
      <w:r w:rsidR="002847E6">
        <w:rPr>
          <w:rFonts w:ascii="Book Antiqua" w:eastAsia="SimSun" w:hAnsi="Book Antiqua"/>
          <w:sz w:val="24"/>
          <w:szCs w:val="24"/>
        </w:rPr>
        <w:t xml:space="preserve"> nga analizimi i </w:t>
      </w:r>
      <w:r w:rsidR="005847EE">
        <w:rPr>
          <w:rFonts w:ascii="Book Antiqua" w:eastAsia="SimSun" w:hAnsi="Book Antiqua"/>
          <w:sz w:val="24"/>
          <w:szCs w:val="24"/>
        </w:rPr>
        <w:t xml:space="preserve">raporteve të komisionit të ristrukturimit, përveç të gjeturave si me lartë, </w:t>
      </w:r>
      <w:r w:rsidR="002847E6">
        <w:rPr>
          <w:rFonts w:ascii="Book Antiqua" w:eastAsia="SimSun" w:hAnsi="Book Antiqua"/>
          <w:sz w:val="24"/>
          <w:szCs w:val="24"/>
        </w:rPr>
        <w:t>nuk ka vërej</w:t>
      </w:r>
      <w:r w:rsidR="0077016F">
        <w:rPr>
          <w:rFonts w:ascii="Book Antiqua" w:eastAsia="SimSun" w:hAnsi="Book Antiqua"/>
          <w:sz w:val="24"/>
          <w:szCs w:val="24"/>
        </w:rPr>
        <w:t>tur</w:t>
      </w:r>
      <w:r w:rsidR="002847E6">
        <w:rPr>
          <w:rFonts w:ascii="Book Antiqua" w:eastAsia="SimSun" w:hAnsi="Book Antiqua"/>
          <w:sz w:val="24"/>
          <w:szCs w:val="24"/>
        </w:rPr>
        <w:t xml:space="preserve"> shkelje të tjera </w:t>
      </w:r>
      <w:r w:rsidR="0077016F">
        <w:rPr>
          <w:rFonts w:ascii="Book Antiqua" w:eastAsia="SimSun" w:hAnsi="Book Antiqua"/>
          <w:sz w:val="24"/>
          <w:szCs w:val="24"/>
        </w:rPr>
        <w:t>në ketë proces të ristrukturimit</w:t>
      </w:r>
      <w:r w:rsidR="00394849">
        <w:rPr>
          <w:rFonts w:ascii="Book Antiqua" w:eastAsia="SimSun" w:hAnsi="Book Antiqua"/>
          <w:sz w:val="24"/>
          <w:szCs w:val="24"/>
        </w:rPr>
        <w:t xml:space="preserve"> e që ndërlidhen me ankesat e </w:t>
      </w:r>
      <w:r w:rsidR="005847EE">
        <w:rPr>
          <w:rFonts w:ascii="Book Antiqua" w:eastAsia="SimSun" w:hAnsi="Book Antiqua"/>
          <w:sz w:val="24"/>
          <w:szCs w:val="24"/>
        </w:rPr>
        <w:t>parashtruara në Këshillin e Pavarur Mbikëqyrës për Shërbimin Civil të Kosovës. M</w:t>
      </w:r>
      <w:r w:rsidR="0077016F">
        <w:rPr>
          <w:rFonts w:ascii="Book Antiqua" w:eastAsia="SimSun" w:hAnsi="Book Antiqua"/>
          <w:sz w:val="24"/>
          <w:szCs w:val="24"/>
        </w:rPr>
        <w:t>irëpo, edhe përkundër kësaj, organet gjegjëse</w:t>
      </w:r>
      <w:r w:rsidR="005847EE">
        <w:rPr>
          <w:rFonts w:ascii="Book Antiqua" w:eastAsia="SimSun" w:hAnsi="Book Antiqua"/>
          <w:sz w:val="24"/>
          <w:szCs w:val="24"/>
        </w:rPr>
        <w:t>,</w:t>
      </w:r>
      <w:r w:rsidR="0077016F">
        <w:rPr>
          <w:rFonts w:ascii="Book Antiqua" w:eastAsia="SimSun" w:hAnsi="Book Antiqua"/>
          <w:sz w:val="24"/>
          <w:szCs w:val="24"/>
        </w:rPr>
        <w:t xml:space="preserve"> </w:t>
      </w:r>
      <w:r w:rsidR="008F2C45">
        <w:rPr>
          <w:rFonts w:ascii="Book Antiqua" w:eastAsia="SimSun" w:hAnsi="Book Antiqua"/>
          <w:sz w:val="24"/>
          <w:szCs w:val="24"/>
        </w:rPr>
        <w:t>në ri procedurë</w:t>
      </w:r>
      <w:r w:rsidR="005847EE">
        <w:rPr>
          <w:rFonts w:ascii="Book Antiqua" w:eastAsia="SimSun" w:hAnsi="Book Antiqua"/>
          <w:sz w:val="24"/>
          <w:szCs w:val="24"/>
        </w:rPr>
        <w:t xml:space="preserve">, </w:t>
      </w:r>
      <w:r w:rsidR="008F2C45">
        <w:rPr>
          <w:rFonts w:ascii="Book Antiqua" w:eastAsia="SimSun" w:hAnsi="Book Antiqua"/>
          <w:sz w:val="24"/>
          <w:szCs w:val="24"/>
        </w:rPr>
        <w:t xml:space="preserve">obligohen që </w:t>
      </w:r>
      <w:proofErr w:type="spellStart"/>
      <w:r w:rsidR="008F2C45" w:rsidRPr="008F2C45">
        <w:rPr>
          <w:rFonts w:ascii="Book Antiqua" w:eastAsia="SimSun" w:hAnsi="Book Antiqua"/>
          <w:i/>
          <w:sz w:val="24"/>
          <w:szCs w:val="24"/>
        </w:rPr>
        <w:t>ex</w:t>
      </w:r>
      <w:proofErr w:type="spellEnd"/>
      <w:r w:rsidR="008F2C45" w:rsidRPr="008F2C45">
        <w:rPr>
          <w:rFonts w:ascii="Book Antiqua" w:eastAsia="SimSun" w:hAnsi="Book Antiqua"/>
          <w:i/>
          <w:sz w:val="24"/>
          <w:szCs w:val="24"/>
        </w:rPr>
        <w:t xml:space="preserve"> </w:t>
      </w:r>
      <w:proofErr w:type="spellStart"/>
      <w:r w:rsidR="008F2C45" w:rsidRPr="008F2C45">
        <w:rPr>
          <w:rFonts w:ascii="Book Antiqua" w:eastAsia="SimSun" w:hAnsi="Book Antiqua"/>
          <w:i/>
          <w:sz w:val="24"/>
          <w:szCs w:val="24"/>
        </w:rPr>
        <w:t>offico</w:t>
      </w:r>
      <w:proofErr w:type="spellEnd"/>
      <w:r w:rsidR="008F2C45">
        <w:rPr>
          <w:rFonts w:ascii="Book Antiqua" w:eastAsia="SimSun" w:hAnsi="Book Antiqua"/>
          <w:sz w:val="24"/>
          <w:szCs w:val="24"/>
        </w:rPr>
        <w:t xml:space="preserve"> të kujdesen që të ketë trajtim të barabartë të nëpunësve civil për aq sa rrethanat apo natyra e çështjes është e njëjtë apo e ngjashme dhe </w:t>
      </w:r>
      <w:r w:rsidR="007B4552">
        <w:rPr>
          <w:rFonts w:ascii="Book Antiqua" w:eastAsia="SimSun" w:hAnsi="Book Antiqua"/>
          <w:sz w:val="24"/>
          <w:szCs w:val="24"/>
        </w:rPr>
        <w:t xml:space="preserve">të ndërmarrin veprime tjera të nevojshme </w:t>
      </w:r>
      <w:r w:rsidR="008F2C45">
        <w:rPr>
          <w:rFonts w:ascii="Book Antiqua" w:eastAsia="SimSun" w:hAnsi="Book Antiqua"/>
          <w:sz w:val="24"/>
          <w:szCs w:val="24"/>
        </w:rPr>
        <w:t>në pajtueshmëri me legjislacionin e aplikueshëm për Zyrtar</w:t>
      </w:r>
      <w:r w:rsidR="007B4552">
        <w:rPr>
          <w:rFonts w:ascii="Book Antiqua" w:eastAsia="SimSun" w:hAnsi="Book Antiqua"/>
          <w:sz w:val="24"/>
          <w:szCs w:val="24"/>
        </w:rPr>
        <w:t>ë</w:t>
      </w:r>
      <w:r w:rsidR="008F2C45">
        <w:rPr>
          <w:rFonts w:ascii="Book Antiqua" w:eastAsia="SimSun" w:hAnsi="Book Antiqua"/>
          <w:sz w:val="24"/>
          <w:szCs w:val="24"/>
        </w:rPr>
        <w:t xml:space="preserve">t Publikë.  </w:t>
      </w:r>
    </w:p>
    <w:p w:rsidR="005775E2" w:rsidRDefault="005775E2" w:rsidP="005775E2">
      <w:pPr>
        <w:spacing w:after="0" w:line="360" w:lineRule="auto"/>
        <w:ind w:right="-720"/>
        <w:rPr>
          <w:rFonts w:ascii="Book Antiqua" w:hAnsi="Book Antiqua"/>
          <w:b/>
          <w:sz w:val="24"/>
          <w:szCs w:val="24"/>
        </w:rPr>
      </w:pPr>
    </w:p>
    <w:p w:rsidR="00AB13A9" w:rsidRPr="00DA6F75" w:rsidRDefault="005775E2" w:rsidP="005775E2">
      <w:pPr>
        <w:spacing w:after="0" w:line="360" w:lineRule="auto"/>
        <w:ind w:right="-720"/>
        <w:rPr>
          <w:rFonts w:ascii="Book Antiqua" w:hAnsi="Book Antiqua"/>
          <w:sz w:val="24"/>
          <w:szCs w:val="24"/>
        </w:rPr>
      </w:pPr>
      <w:proofErr w:type="spellStart"/>
      <w:r w:rsidRPr="00DA6F75">
        <w:rPr>
          <w:rFonts w:ascii="Book Antiqua" w:hAnsi="Book Antiqua"/>
          <w:b/>
          <w:sz w:val="24"/>
          <w:szCs w:val="24"/>
        </w:rPr>
        <w:t>Avdyl</w:t>
      </w:r>
      <w:proofErr w:type="spellEnd"/>
      <w:r w:rsidRPr="00DA6F75">
        <w:rPr>
          <w:rFonts w:ascii="Book Antiqua" w:hAnsi="Book Antiqua"/>
          <w:b/>
          <w:sz w:val="24"/>
          <w:szCs w:val="24"/>
        </w:rPr>
        <w:t xml:space="preserve"> BEKTESHI</w:t>
      </w:r>
      <w:r w:rsidRPr="005775E2">
        <w:rPr>
          <w:rFonts w:ascii="Book Antiqua" w:hAnsi="Book Antiqua"/>
          <w:b/>
          <w:sz w:val="24"/>
          <w:szCs w:val="24"/>
        </w:rPr>
        <w:t xml:space="preserve"> </w:t>
      </w:r>
      <w:r>
        <w:rPr>
          <w:rFonts w:ascii="Book Antiqua" w:hAnsi="Book Antiqua"/>
          <w:b/>
          <w:sz w:val="24"/>
          <w:szCs w:val="24"/>
        </w:rPr>
        <w:t xml:space="preserve">                                                                                               </w:t>
      </w:r>
      <w:r w:rsidRPr="00DA6F75">
        <w:rPr>
          <w:rFonts w:ascii="Book Antiqua" w:hAnsi="Book Antiqua"/>
          <w:b/>
          <w:sz w:val="24"/>
          <w:szCs w:val="24"/>
        </w:rPr>
        <w:t>Jeton KOCA</w:t>
      </w:r>
      <w:r w:rsidRPr="00DA6F75">
        <w:rPr>
          <w:rFonts w:ascii="Book Antiqua" w:hAnsi="Book Antiqua"/>
          <w:b/>
          <w:sz w:val="24"/>
          <w:szCs w:val="24"/>
        </w:rPr>
        <w:br/>
      </w:r>
      <w:r w:rsidRPr="00DA6F75">
        <w:rPr>
          <w:rFonts w:ascii="Book Antiqua" w:hAnsi="Book Antiqua"/>
          <w:sz w:val="24"/>
          <w:szCs w:val="24"/>
        </w:rPr>
        <w:t>_____________</w:t>
      </w:r>
      <w:r>
        <w:rPr>
          <w:rFonts w:ascii="Book Antiqua" w:hAnsi="Book Antiqua"/>
          <w:sz w:val="24"/>
          <w:szCs w:val="24"/>
        </w:rPr>
        <w:t>__</w:t>
      </w:r>
      <w:r>
        <w:rPr>
          <w:rFonts w:ascii="Book Antiqua" w:hAnsi="Book Antiqua"/>
          <w:b/>
          <w:sz w:val="24"/>
          <w:szCs w:val="24"/>
        </w:rPr>
        <w:t xml:space="preserve">      </w:t>
      </w:r>
      <w:r>
        <w:rPr>
          <w:rFonts w:ascii="Book Antiqua" w:hAnsi="Book Antiqua"/>
          <w:sz w:val="24"/>
          <w:szCs w:val="24"/>
        </w:rPr>
        <w:t xml:space="preserve">     </w:t>
      </w:r>
      <w:r w:rsidRPr="00DA6F75">
        <w:rPr>
          <w:rFonts w:ascii="Book Antiqua" w:hAnsi="Book Antiqua"/>
          <w:sz w:val="24"/>
          <w:szCs w:val="24"/>
        </w:rPr>
        <w:t xml:space="preserve"> </w:t>
      </w:r>
      <w:r>
        <w:rPr>
          <w:rFonts w:ascii="Book Antiqua" w:hAnsi="Book Antiqua"/>
          <w:sz w:val="24"/>
          <w:szCs w:val="24"/>
        </w:rPr>
        <w:t xml:space="preserve">                                                                                      </w:t>
      </w:r>
      <w:r w:rsidRPr="00DA6F75">
        <w:rPr>
          <w:rFonts w:ascii="Book Antiqua" w:hAnsi="Book Antiqua"/>
          <w:sz w:val="24"/>
          <w:szCs w:val="24"/>
        </w:rPr>
        <w:t>_____________</w:t>
      </w:r>
      <w:r w:rsidRPr="00DA6F75">
        <w:rPr>
          <w:rFonts w:ascii="Book Antiqua" w:hAnsi="Book Antiqua"/>
          <w:sz w:val="24"/>
          <w:szCs w:val="24"/>
        </w:rPr>
        <w:br/>
      </w:r>
      <w:r w:rsidRPr="005775E2">
        <w:rPr>
          <w:rFonts w:ascii="Book Antiqua" w:hAnsi="Book Antiqua"/>
          <w:bCs/>
          <w:iCs/>
          <w:sz w:val="24"/>
          <w:szCs w:val="24"/>
        </w:rPr>
        <w:lastRenderedPageBreak/>
        <w:t>Zyrtar i Lartë për Bashkëpunim Profesional                                                  Kryetar i Kolegjit</w:t>
      </w:r>
      <w:r w:rsidRPr="00DA6F75">
        <w:rPr>
          <w:rFonts w:ascii="Book Antiqua" w:hAnsi="Book Antiqua"/>
          <w:sz w:val="24"/>
          <w:szCs w:val="24"/>
        </w:rPr>
        <w:br/>
      </w:r>
      <w:r w:rsidR="006E2514">
        <w:rPr>
          <w:rFonts w:ascii="Book Antiqua" w:hAnsi="Book Antiqua"/>
          <w:b/>
          <w:sz w:val="24"/>
          <w:szCs w:val="24"/>
        </w:rPr>
        <w:t xml:space="preserve">      </w:t>
      </w:r>
      <w:r w:rsidR="006E2514">
        <w:rPr>
          <w:rFonts w:ascii="Book Antiqua" w:hAnsi="Book Antiqua"/>
          <w:sz w:val="24"/>
          <w:szCs w:val="24"/>
        </w:rPr>
        <w:t xml:space="preserve">   </w:t>
      </w:r>
    </w:p>
    <w:p w:rsidR="00BF6C9E" w:rsidRDefault="00BF6C9E" w:rsidP="00BF6C9E">
      <w:pPr>
        <w:tabs>
          <w:tab w:val="left" w:pos="450"/>
        </w:tabs>
        <w:spacing w:after="0" w:line="240" w:lineRule="auto"/>
        <w:jc w:val="both"/>
        <w:rPr>
          <w:rFonts w:ascii="Times New Roman" w:hAnsi="Times New Roman"/>
          <w:b/>
          <w:i/>
          <w:sz w:val="24"/>
          <w:szCs w:val="24"/>
        </w:rPr>
      </w:pPr>
    </w:p>
    <w:p w:rsidR="00BF6C9E" w:rsidRDefault="00BF6C9E" w:rsidP="00BF6C9E">
      <w:pPr>
        <w:tabs>
          <w:tab w:val="left" w:pos="450"/>
        </w:tabs>
        <w:spacing w:after="0" w:line="240" w:lineRule="auto"/>
        <w:jc w:val="both"/>
        <w:rPr>
          <w:rFonts w:ascii="Times New Roman" w:hAnsi="Times New Roman"/>
          <w:b/>
          <w:i/>
          <w:sz w:val="24"/>
          <w:szCs w:val="24"/>
        </w:rPr>
      </w:pPr>
    </w:p>
    <w:p w:rsidR="00BF6C9E" w:rsidRDefault="00BF6C9E" w:rsidP="00BF6C9E">
      <w:pPr>
        <w:tabs>
          <w:tab w:val="left" w:pos="450"/>
        </w:tabs>
        <w:spacing w:after="0" w:line="240" w:lineRule="auto"/>
        <w:jc w:val="both"/>
        <w:rPr>
          <w:rFonts w:ascii="Times New Roman" w:hAnsi="Times New Roman"/>
          <w:b/>
          <w:i/>
          <w:sz w:val="24"/>
          <w:szCs w:val="24"/>
        </w:rPr>
      </w:pPr>
    </w:p>
    <w:p w:rsidR="00BF6C9E" w:rsidRDefault="00BF6C9E" w:rsidP="00BF6C9E">
      <w:pPr>
        <w:tabs>
          <w:tab w:val="left" w:pos="450"/>
        </w:tabs>
        <w:spacing w:after="0" w:line="240" w:lineRule="auto"/>
        <w:jc w:val="both"/>
        <w:rPr>
          <w:rFonts w:ascii="Times New Roman" w:hAnsi="Times New Roman"/>
          <w:b/>
          <w:i/>
          <w:sz w:val="24"/>
          <w:szCs w:val="24"/>
        </w:rPr>
      </w:pPr>
    </w:p>
    <w:p w:rsidR="00BF6C9E" w:rsidRDefault="00BF6C9E" w:rsidP="00BF6C9E">
      <w:pPr>
        <w:tabs>
          <w:tab w:val="left" w:pos="450"/>
        </w:tabs>
        <w:spacing w:after="0" w:line="240" w:lineRule="auto"/>
        <w:jc w:val="both"/>
        <w:rPr>
          <w:rFonts w:ascii="Times New Roman" w:hAnsi="Times New Roman"/>
          <w:b/>
          <w:i/>
          <w:sz w:val="24"/>
          <w:szCs w:val="24"/>
        </w:rPr>
      </w:pPr>
    </w:p>
    <w:p w:rsidR="00BF6C9E" w:rsidRDefault="00BF6C9E" w:rsidP="00BF6C9E">
      <w:pPr>
        <w:tabs>
          <w:tab w:val="left" w:pos="450"/>
        </w:tabs>
        <w:spacing w:after="0" w:line="240" w:lineRule="auto"/>
        <w:jc w:val="both"/>
        <w:rPr>
          <w:rFonts w:ascii="Times New Roman" w:hAnsi="Times New Roman"/>
          <w:b/>
          <w:i/>
          <w:sz w:val="24"/>
          <w:szCs w:val="24"/>
        </w:rPr>
      </w:pPr>
    </w:p>
    <w:p w:rsidR="00BF6C9E" w:rsidRDefault="00BF6C9E" w:rsidP="00BF6C9E">
      <w:pPr>
        <w:tabs>
          <w:tab w:val="left" w:pos="450"/>
        </w:tabs>
        <w:spacing w:after="0" w:line="240" w:lineRule="auto"/>
        <w:jc w:val="both"/>
        <w:rPr>
          <w:rFonts w:ascii="Times New Roman" w:hAnsi="Times New Roman"/>
          <w:b/>
          <w:i/>
          <w:sz w:val="24"/>
          <w:szCs w:val="24"/>
        </w:rPr>
      </w:pPr>
    </w:p>
    <w:p w:rsidR="00BF6C9E" w:rsidRDefault="00BF6C9E" w:rsidP="00BF6C9E">
      <w:pPr>
        <w:tabs>
          <w:tab w:val="left" w:pos="450"/>
        </w:tabs>
        <w:spacing w:after="0" w:line="240" w:lineRule="auto"/>
        <w:jc w:val="both"/>
        <w:rPr>
          <w:rFonts w:ascii="Times New Roman" w:hAnsi="Times New Roman"/>
          <w:b/>
          <w:i/>
          <w:sz w:val="24"/>
          <w:szCs w:val="24"/>
        </w:rPr>
      </w:pPr>
    </w:p>
    <w:p w:rsidR="00BF6C9E" w:rsidRDefault="00BF6C9E" w:rsidP="00BF6C9E">
      <w:pPr>
        <w:tabs>
          <w:tab w:val="left" w:pos="450"/>
        </w:tabs>
        <w:spacing w:after="0" w:line="240" w:lineRule="auto"/>
        <w:jc w:val="both"/>
        <w:rPr>
          <w:rFonts w:ascii="Times New Roman" w:hAnsi="Times New Roman"/>
          <w:b/>
          <w:i/>
          <w:sz w:val="24"/>
          <w:szCs w:val="24"/>
        </w:rPr>
      </w:pPr>
    </w:p>
    <w:p w:rsidR="0095712B" w:rsidRPr="001130A0" w:rsidRDefault="0083229F" w:rsidP="00093AB2">
      <w:pPr>
        <w:pStyle w:val="ListParagraph"/>
        <w:spacing w:line="360" w:lineRule="auto"/>
        <w:ind w:left="0"/>
        <w:rPr>
          <w:rFonts w:ascii="Book Antiqua" w:hAnsi="Book Antiqua"/>
          <w:sz w:val="24"/>
          <w:szCs w:val="24"/>
          <w:lang w:val="sr-Latn-CS"/>
        </w:rPr>
      </w:pPr>
      <w:r w:rsidRPr="001130A0">
        <w:rPr>
          <w:rFonts w:ascii="Book Antiqua" w:hAnsi="Book Antiqua"/>
          <w:sz w:val="24"/>
          <w:szCs w:val="24"/>
        </w:rPr>
        <w:t xml:space="preserve">             </w:t>
      </w:r>
      <w:r w:rsidR="00A41786" w:rsidRPr="001130A0">
        <w:rPr>
          <w:rFonts w:ascii="Book Antiqua" w:hAnsi="Book Antiqua"/>
          <w:sz w:val="24"/>
          <w:szCs w:val="24"/>
        </w:rPr>
        <w:t xml:space="preserve">                                            </w:t>
      </w:r>
      <w:r w:rsidR="0021528D" w:rsidRPr="001130A0">
        <w:rPr>
          <w:rFonts w:ascii="Book Antiqua" w:hAnsi="Book Antiqua"/>
          <w:sz w:val="24"/>
          <w:szCs w:val="24"/>
        </w:rPr>
        <w:t xml:space="preserve">                            </w:t>
      </w:r>
      <w:r w:rsidR="00C12CF2" w:rsidRPr="001130A0">
        <w:rPr>
          <w:rFonts w:ascii="Book Antiqua" w:hAnsi="Book Antiqua"/>
          <w:sz w:val="24"/>
          <w:szCs w:val="24"/>
        </w:rPr>
        <w:t xml:space="preserve">          </w:t>
      </w:r>
      <w:r w:rsidR="00152F21" w:rsidRPr="001130A0">
        <w:rPr>
          <w:rFonts w:ascii="Book Antiqua" w:hAnsi="Book Antiqua"/>
          <w:sz w:val="24"/>
          <w:szCs w:val="24"/>
        </w:rPr>
        <w:t xml:space="preserve">          </w:t>
      </w:r>
      <w:r w:rsidR="000A3EBE" w:rsidRPr="001130A0">
        <w:rPr>
          <w:rFonts w:ascii="Book Antiqua" w:hAnsi="Book Antiqua"/>
          <w:sz w:val="24"/>
          <w:szCs w:val="24"/>
        </w:rPr>
        <w:t xml:space="preserve">                                                                                                                   </w:t>
      </w:r>
      <w:r w:rsidRPr="001130A0">
        <w:rPr>
          <w:rFonts w:ascii="Book Antiqua" w:hAnsi="Book Antiqua"/>
          <w:sz w:val="24"/>
          <w:szCs w:val="24"/>
        </w:rPr>
        <w:t xml:space="preserve">                                                                                                                         </w:t>
      </w:r>
    </w:p>
    <w:sectPr w:rsidR="0095712B" w:rsidRPr="001130A0" w:rsidSect="00FB0C70">
      <w:footerReference w:type="default" r:id="rId10"/>
      <w:pgSz w:w="11909" w:h="16834" w:code="9"/>
      <w:pgMar w:top="1170" w:right="1559" w:bottom="117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606" w:rsidRDefault="001F2606" w:rsidP="00F30D1E">
      <w:pPr>
        <w:spacing w:after="0" w:line="240" w:lineRule="auto"/>
      </w:pPr>
      <w:r>
        <w:separator/>
      </w:r>
    </w:p>
  </w:endnote>
  <w:endnote w:type="continuationSeparator" w:id="0">
    <w:p w:rsidR="001F2606" w:rsidRDefault="001F2606" w:rsidP="00F3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Aptos Display">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9B4" w:rsidRPr="00C80C54" w:rsidRDefault="000F59B4" w:rsidP="007F3F2B">
    <w:pPr>
      <w:pStyle w:val="Footer"/>
      <w:rPr>
        <w:rFonts w:ascii="Adobe Arabic" w:hAnsi="Adobe Arabic" w:cs="Adobe Arabic"/>
        <w:sz w:val="12"/>
        <w:szCs w:val="12"/>
      </w:rPr>
    </w:pPr>
    <w:r w:rsidRPr="00C80C54">
      <w:rPr>
        <w:rFonts w:ascii="Adobe Arabic" w:hAnsi="Adobe Arabic" w:cs="Adobe Arabic"/>
        <w:sz w:val="12"/>
        <w:szCs w:val="12"/>
      </w:rPr>
      <w:t xml:space="preserve"> </w:t>
    </w:r>
    <w:r w:rsidRPr="00C80C54">
      <w:rPr>
        <w:rFonts w:ascii="Adobe Arabic" w:hAnsi="Adobe Arabic" w:cs="Adobe Arabic"/>
        <w:sz w:val="18"/>
        <w:szCs w:val="18"/>
      </w:rPr>
      <w:t xml:space="preserve"> </w:t>
    </w:r>
  </w:p>
  <w:p w:rsidR="000F59B4" w:rsidRPr="00C80C54" w:rsidRDefault="000F59B4" w:rsidP="002B3E63">
    <w:pPr>
      <w:pStyle w:val="Footer"/>
      <w:jc w:val="right"/>
      <w:rPr>
        <w:rFonts w:ascii="Adobe Arabic" w:hAnsi="Adobe Arabic" w:cs="Adobe Arab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606" w:rsidRDefault="001F2606" w:rsidP="00F30D1E">
      <w:pPr>
        <w:spacing w:after="0" w:line="240" w:lineRule="auto"/>
      </w:pPr>
      <w:r>
        <w:separator/>
      </w:r>
    </w:p>
  </w:footnote>
  <w:footnote w:type="continuationSeparator" w:id="0">
    <w:p w:rsidR="001F2606" w:rsidRDefault="001F2606" w:rsidP="00F30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42C6B"/>
    <w:multiLevelType w:val="multilevel"/>
    <w:tmpl w:val="61546C52"/>
    <w:lvl w:ilvl="0">
      <w:start w:val="1"/>
      <w:numFmt w:val="upperRoman"/>
      <w:pStyle w:val="Heading1"/>
      <w:lvlText w:val="%1."/>
      <w:lvlJc w:val="left"/>
      <w:pPr>
        <w:tabs>
          <w:tab w:val="num" w:pos="360"/>
        </w:tabs>
        <w:ind w:left="0" w:firstLine="0"/>
      </w:pPr>
      <w:rPr>
        <w:color w:val="000000"/>
      </w:rPr>
    </w:lvl>
    <w:lvl w:ilvl="1">
      <w:start w:val="1"/>
      <w:numFmt w:val="upperLetter"/>
      <w:pStyle w:val="Heading2"/>
      <w:lvlText w:val="%2."/>
      <w:lvlJc w:val="left"/>
      <w:pPr>
        <w:tabs>
          <w:tab w:val="num" w:pos="360"/>
        </w:tabs>
        <w:ind w:left="0" w:firstLine="0"/>
      </w:pPr>
      <w:rPr>
        <w:color w:val="000000"/>
      </w:rPr>
    </w:lvl>
    <w:lvl w:ilvl="2">
      <w:start w:val="1"/>
      <w:numFmt w:val="bullet"/>
      <w:lvlText w:val=""/>
      <w:lvlJc w:val="left"/>
      <w:pPr>
        <w:tabs>
          <w:tab w:val="num" w:pos="360"/>
        </w:tabs>
        <w:ind w:left="0" w:firstLine="0"/>
      </w:pPr>
      <w:rPr>
        <w:rFonts w:ascii="Symbol" w:hAnsi="Symbol" w:hint="default"/>
        <w:b w:val="0"/>
        <w:color w:val="auto"/>
        <w:sz w:val="24"/>
        <w:szCs w:val="24"/>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1BB3554A"/>
    <w:multiLevelType w:val="hybridMultilevel"/>
    <w:tmpl w:val="7076F5A0"/>
    <w:lvl w:ilvl="0" w:tplc="C206150A">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45C98"/>
    <w:multiLevelType w:val="hybridMultilevel"/>
    <w:tmpl w:val="D91A59E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C7575"/>
    <w:multiLevelType w:val="hybridMultilevel"/>
    <w:tmpl w:val="C89EFCAC"/>
    <w:lvl w:ilvl="0" w:tplc="6F00AE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BF"/>
    <w:rsid w:val="00001F58"/>
    <w:rsid w:val="000041B3"/>
    <w:rsid w:val="00004C62"/>
    <w:rsid w:val="00005AC0"/>
    <w:rsid w:val="000062AF"/>
    <w:rsid w:val="000069F5"/>
    <w:rsid w:val="00007583"/>
    <w:rsid w:val="00007BAF"/>
    <w:rsid w:val="00007EB1"/>
    <w:rsid w:val="000120B2"/>
    <w:rsid w:val="000124F5"/>
    <w:rsid w:val="000131A8"/>
    <w:rsid w:val="00013483"/>
    <w:rsid w:val="00015A87"/>
    <w:rsid w:val="0001684C"/>
    <w:rsid w:val="00016BB3"/>
    <w:rsid w:val="00016E70"/>
    <w:rsid w:val="000179EA"/>
    <w:rsid w:val="000233C5"/>
    <w:rsid w:val="00023596"/>
    <w:rsid w:val="0002718A"/>
    <w:rsid w:val="00030B53"/>
    <w:rsid w:val="000338C6"/>
    <w:rsid w:val="00033AC4"/>
    <w:rsid w:val="0003413F"/>
    <w:rsid w:val="00034440"/>
    <w:rsid w:val="00034B67"/>
    <w:rsid w:val="00036561"/>
    <w:rsid w:val="00037ABC"/>
    <w:rsid w:val="0004108B"/>
    <w:rsid w:val="0004328E"/>
    <w:rsid w:val="0004404B"/>
    <w:rsid w:val="000455C3"/>
    <w:rsid w:val="00047954"/>
    <w:rsid w:val="000500A4"/>
    <w:rsid w:val="000540F5"/>
    <w:rsid w:val="000558E7"/>
    <w:rsid w:val="000569E9"/>
    <w:rsid w:val="00057D24"/>
    <w:rsid w:val="00060B76"/>
    <w:rsid w:val="00061BA0"/>
    <w:rsid w:val="000626C1"/>
    <w:rsid w:val="000628BF"/>
    <w:rsid w:val="00063A55"/>
    <w:rsid w:val="00064D3B"/>
    <w:rsid w:val="0006697D"/>
    <w:rsid w:val="00067D8F"/>
    <w:rsid w:val="00070493"/>
    <w:rsid w:val="00071F5A"/>
    <w:rsid w:val="00072540"/>
    <w:rsid w:val="000727A5"/>
    <w:rsid w:val="00073089"/>
    <w:rsid w:val="00074CC0"/>
    <w:rsid w:val="000770E6"/>
    <w:rsid w:val="00077E9F"/>
    <w:rsid w:val="00086050"/>
    <w:rsid w:val="000861F0"/>
    <w:rsid w:val="000868FC"/>
    <w:rsid w:val="00091F74"/>
    <w:rsid w:val="00092228"/>
    <w:rsid w:val="00093AB2"/>
    <w:rsid w:val="000942CD"/>
    <w:rsid w:val="00096C1C"/>
    <w:rsid w:val="00097EDD"/>
    <w:rsid w:val="000A045E"/>
    <w:rsid w:val="000A1E24"/>
    <w:rsid w:val="000A246C"/>
    <w:rsid w:val="000A3EBE"/>
    <w:rsid w:val="000B1A31"/>
    <w:rsid w:val="000B3FD7"/>
    <w:rsid w:val="000B4C2D"/>
    <w:rsid w:val="000B609F"/>
    <w:rsid w:val="000C0740"/>
    <w:rsid w:val="000C67C2"/>
    <w:rsid w:val="000C7BB5"/>
    <w:rsid w:val="000C7E65"/>
    <w:rsid w:val="000D1522"/>
    <w:rsid w:val="000D2B42"/>
    <w:rsid w:val="000D3379"/>
    <w:rsid w:val="000D354A"/>
    <w:rsid w:val="000D379A"/>
    <w:rsid w:val="000D3AF0"/>
    <w:rsid w:val="000D58D5"/>
    <w:rsid w:val="000D60A0"/>
    <w:rsid w:val="000E0146"/>
    <w:rsid w:val="000E09DD"/>
    <w:rsid w:val="000E4118"/>
    <w:rsid w:val="000E5161"/>
    <w:rsid w:val="000E5318"/>
    <w:rsid w:val="000E59C2"/>
    <w:rsid w:val="000E6902"/>
    <w:rsid w:val="000F0178"/>
    <w:rsid w:val="000F0404"/>
    <w:rsid w:val="000F099F"/>
    <w:rsid w:val="000F0ABB"/>
    <w:rsid w:val="000F232B"/>
    <w:rsid w:val="000F30C2"/>
    <w:rsid w:val="000F3911"/>
    <w:rsid w:val="000F3C8D"/>
    <w:rsid w:val="000F4294"/>
    <w:rsid w:val="000F59B4"/>
    <w:rsid w:val="000F6448"/>
    <w:rsid w:val="000F7E07"/>
    <w:rsid w:val="00102276"/>
    <w:rsid w:val="00103522"/>
    <w:rsid w:val="00103B48"/>
    <w:rsid w:val="00103FB5"/>
    <w:rsid w:val="0010512C"/>
    <w:rsid w:val="00105A8B"/>
    <w:rsid w:val="0011005B"/>
    <w:rsid w:val="00110FAA"/>
    <w:rsid w:val="001130A0"/>
    <w:rsid w:val="001133EA"/>
    <w:rsid w:val="0011345C"/>
    <w:rsid w:val="0011695E"/>
    <w:rsid w:val="00116FED"/>
    <w:rsid w:val="001170CC"/>
    <w:rsid w:val="00121E99"/>
    <w:rsid w:val="00122365"/>
    <w:rsid w:val="00122518"/>
    <w:rsid w:val="00123156"/>
    <w:rsid w:val="00124EFD"/>
    <w:rsid w:val="00125B54"/>
    <w:rsid w:val="00126004"/>
    <w:rsid w:val="0012612B"/>
    <w:rsid w:val="0012734D"/>
    <w:rsid w:val="00130077"/>
    <w:rsid w:val="00130135"/>
    <w:rsid w:val="001337E4"/>
    <w:rsid w:val="00134A07"/>
    <w:rsid w:val="0013708D"/>
    <w:rsid w:val="001404C5"/>
    <w:rsid w:val="00142C00"/>
    <w:rsid w:val="001457D3"/>
    <w:rsid w:val="00146592"/>
    <w:rsid w:val="00147C2C"/>
    <w:rsid w:val="00147E83"/>
    <w:rsid w:val="001512C9"/>
    <w:rsid w:val="001522F9"/>
    <w:rsid w:val="00152829"/>
    <w:rsid w:val="00152A31"/>
    <w:rsid w:val="00152B20"/>
    <w:rsid w:val="00152F21"/>
    <w:rsid w:val="00154D98"/>
    <w:rsid w:val="00155F1E"/>
    <w:rsid w:val="001566EC"/>
    <w:rsid w:val="00157671"/>
    <w:rsid w:val="0016142F"/>
    <w:rsid w:val="00162071"/>
    <w:rsid w:val="001637A6"/>
    <w:rsid w:val="001667A6"/>
    <w:rsid w:val="001671CE"/>
    <w:rsid w:val="001713E8"/>
    <w:rsid w:val="00171817"/>
    <w:rsid w:val="00171C81"/>
    <w:rsid w:val="00172735"/>
    <w:rsid w:val="001754F2"/>
    <w:rsid w:val="0017705D"/>
    <w:rsid w:val="00180EDA"/>
    <w:rsid w:val="00181285"/>
    <w:rsid w:val="001815C4"/>
    <w:rsid w:val="001817EB"/>
    <w:rsid w:val="0018367E"/>
    <w:rsid w:val="0018568C"/>
    <w:rsid w:val="00187062"/>
    <w:rsid w:val="00187C61"/>
    <w:rsid w:val="00187FC9"/>
    <w:rsid w:val="00192ABA"/>
    <w:rsid w:val="00192BC6"/>
    <w:rsid w:val="00193578"/>
    <w:rsid w:val="00193CC4"/>
    <w:rsid w:val="001945A4"/>
    <w:rsid w:val="00195FBF"/>
    <w:rsid w:val="0019682D"/>
    <w:rsid w:val="00197BB2"/>
    <w:rsid w:val="00197F37"/>
    <w:rsid w:val="001A027F"/>
    <w:rsid w:val="001A0E41"/>
    <w:rsid w:val="001A1E5B"/>
    <w:rsid w:val="001A26D6"/>
    <w:rsid w:val="001A4306"/>
    <w:rsid w:val="001A47F9"/>
    <w:rsid w:val="001A5D79"/>
    <w:rsid w:val="001A79DA"/>
    <w:rsid w:val="001B0ED8"/>
    <w:rsid w:val="001B0F4D"/>
    <w:rsid w:val="001B1DF2"/>
    <w:rsid w:val="001B4CDC"/>
    <w:rsid w:val="001B5078"/>
    <w:rsid w:val="001B5514"/>
    <w:rsid w:val="001C0398"/>
    <w:rsid w:val="001C0706"/>
    <w:rsid w:val="001C2301"/>
    <w:rsid w:val="001C69AB"/>
    <w:rsid w:val="001C7016"/>
    <w:rsid w:val="001D08D0"/>
    <w:rsid w:val="001D0B0C"/>
    <w:rsid w:val="001D1E26"/>
    <w:rsid w:val="001D3006"/>
    <w:rsid w:val="001D3675"/>
    <w:rsid w:val="001D36EA"/>
    <w:rsid w:val="001D39E5"/>
    <w:rsid w:val="001D3CAC"/>
    <w:rsid w:val="001D5568"/>
    <w:rsid w:val="001D6C9A"/>
    <w:rsid w:val="001D7B16"/>
    <w:rsid w:val="001E0728"/>
    <w:rsid w:val="001E144E"/>
    <w:rsid w:val="001E43F7"/>
    <w:rsid w:val="001E787A"/>
    <w:rsid w:val="001E7974"/>
    <w:rsid w:val="001F006E"/>
    <w:rsid w:val="001F0180"/>
    <w:rsid w:val="001F054F"/>
    <w:rsid w:val="001F0734"/>
    <w:rsid w:val="001F148B"/>
    <w:rsid w:val="001F2432"/>
    <w:rsid w:val="001F2606"/>
    <w:rsid w:val="001F2C16"/>
    <w:rsid w:val="001F50C4"/>
    <w:rsid w:val="001F5235"/>
    <w:rsid w:val="001F5406"/>
    <w:rsid w:val="001F612B"/>
    <w:rsid w:val="001F7FF3"/>
    <w:rsid w:val="002003D5"/>
    <w:rsid w:val="002007D1"/>
    <w:rsid w:val="002009F6"/>
    <w:rsid w:val="00202A52"/>
    <w:rsid w:val="00204B35"/>
    <w:rsid w:val="00205B78"/>
    <w:rsid w:val="00207AE0"/>
    <w:rsid w:val="00207B57"/>
    <w:rsid w:val="002102FF"/>
    <w:rsid w:val="002140AB"/>
    <w:rsid w:val="0021528D"/>
    <w:rsid w:val="0021645F"/>
    <w:rsid w:val="002172DF"/>
    <w:rsid w:val="00217491"/>
    <w:rsid w:val="00221376"/>
    <w:rsid w:val="002246A6"/>
    <w:rsid w:val="00224EF9"/>
    <w:rsid w:val="002254BD"/>
    <w:rsid w:val="00230504"/>
    <w:rsid w:val="0023053F"/>
    <w:rsid w:val="00230C20"/>
    <w:rsid w:val="00230FA5"/>
    <w:rsid w:val="002312EC"/>
    <w:rsid w:val="00231DC5"/>
    <w:rsid w:val="00232172"/>
    <w:rsid w:val="002326A7"/>
    <w:rsid w:val="00234084"/>
    <w:rsid w:val="002343C2"/>
    <w:rsid w:val="00236FFC"/>
    <w:rsid w:val="00237725"/>
    <w:rsid w:val="00240E70"/>
    <w:rsid w:val="00241D71"/>
    <w:rsid w:val="00256A59"/>
    <w:rsid w:val="00256EFE"/>
    <w:rsid w:val="00257AF3"/>
    <w:rsid w:val="00257E94"/>
    <w:rsid w:val="00261239"/>
    <w:rsid w:val="00261550"/>
    <w:rsid w:val="002615C2"/>
    <w:rsid w:val="00261BDE"/>
    <w:rsid w:val="00262271"/>
    <w:rsid w:val="0026287C"/>
    <w:rsid w:val="002650C8"/>
    <w:rsid w:val="002662A8"/>
    <w:rsid w:val="002703EA"/>
    <w:rsid w:val="00270C2D"/>
    <w:rsid w:val="00270C74"/>
    <w:rsid w:val="00271805"/>
    <w:rsid w:val="00272174"/>
    <w:rsid w:val="0027322D"/>
    <w:rsid w:val="0027397B"/>
    <w:rsid w:val="00273A43"/>
    <w:rsid w:val="00275AFE"/>
    <w:rsid w:val="002761E1"/>
    <w:rsid w:val="00276A4B"/>
    <w:rsid w:val="002776EB"/>
    <w:rsid w:val="00282E20"/>
    <w:rsid w:val="002847E6"/>
    <w:rsid w:val="002852AA"/>
    <w:rsid w:val="0028542A"/>
    <w:rsid w:val="00287336"/>
    <w:rsid w:val="00290831"/>
    <w:rsid w:val="00291F2B"/>
    <w:rsid w:val="002939C3"/>
    <w:rsid w:val="0029562F"/>
    <w:rsid w:val="002A080B"/>
    <w:rsid w:val="002A130F"/>
    <w:rsid w:val="002A1520"/>
    <w:rsid w:val="002A34D2"/>
    <w:rsid w:val="002A617B"/>
    <w:rsid w:val="002A6ABF"/>
    <w:rsid w:val="002A6C04"/>
    <w:rsid w:val="002B3E63"/>
    <w:rsid w:val="002B3F80"/>
    <w:rsid w:val="002B49B7"/>
    <w:rsid w:val="002B49C6"/>
    <w:rsid w:val="002B4DCC"/>
    <w:rsid w:val="002B6E5A"/>
    <w:rsid w:val="002B7D3C"/>
    <w:rsid w:val="002C2A60"/>
    <w:rsid w:val="002C32FA"/>
    <w:rsid w:val="002C4533"/>
    <w:rsid w:val="002C730D"/>
    <w:rsid w:val="002C7424"/>
    <w:rsid w:val="002C7D48"/>
    <w:rsid w:val="002D2D18"/>
    <w:rsid w:val="002D38DE"/>
    <w:rsid w:val="002D40E7"/>
    <w:rsid w:val="002D4E6B"/>
    <w:rsid w:val="002D6AB6"/>
    <w:rsid w:val="002E1783"/>
    <w:rsid w:val="002E7EE1"/>
    <w:rsid w:val="002F23C1"/>
    <w:rsid w:val="002F3353"/>
    <w:rsid w:val="002F3F3A"/>
    <w:rsid w:val="002F4905"/>
    <w:rsid w:val="002F64A2"/>
    <w:rsid w:val="002F6F86"/>
    <w:rsid w:val="00300B9F"/>
    <w:rsid w:val="00301F66"/>
    <w:rsid w:val="00306828"/>
    <w:rsid w:val="00310A65"/>
    <w:rsid w:val="00310DA2"/>
    <w:rsid w:val="00310F7E"/>
    <w:rsid w:val="00314867"/>
    <w:rsid w:val="00316328"/>
    <w:rsid w:val="00317B71"/>
    <w:rsid w:val="00327E84"/>
    <w:rsid w:val="0033056F"/>
    <w:rsid w:val="00331A0E"/>
    <w:rsid w:val="00331C06"/>
    <w:rsid w:val="0033344D"/>
    <w:rsid w:val="00335ED4"/>
    <w:rsid w:val="00342792"/>
    <w:rsid w:val="003436BD"/>
    <w:rsid w:val="0034382F"/>
    <w:rsid w:val="00345162"/>
    <w:rsid w:val="00345351"/>
    <w:rsid w:val="00345AC6"/>
    <w:rsid w:val="00351033"/>
    <w:rsid w:val="00353AD6"/>
    <w:rsid w:val="00356DEC"/>
    <w:rsid w:val="0036053D"/>
    <w:rsid w:val="003606A5"/>
    <w:rsid w:val="00361451"/>
    <w:rsid w:val="00361D75"/>
    <w:rsid w:val="00362C89"/>
    <w:rsid w:val="003656D2"/>
    <w:rsid w:val="00370ED3"/>
    <w:rsid w:val="0037120B"/>
    <w:rsid w:val="003722F0"/>
    <w:rsid w:val="00374252"/>
    <w:rsid w:val="003748B0"/>
    <w:rsid w:val="0037490B"/>
    <w:rsid w:val="00374D7B"/>
    <w:rsid w:val="0037791E"/>
    <w:rsid w:val="00377B9C"/>
    <w:rsid w:val="0038009F"/>
    <w:rsid w:val="003817CD"/>
    <w:rsid w:val="00384A6A"/>
    <w:rsid w:val="00385776"/>
    <w:rsid w:val="00386D2A"/>
    <w:rsid w:val="003878B5"/>
    <w:rsid w:val="00391776"/>
    <w:rsid w:val="0039218F"/>
    <w:rsid w:val="00393A0E"/>
    <w:rsid w:val="00394849"/>
    <w:rsid w:val="00394921"/>
    <w:rsid w:val="0039736C"/>
    <w:rsid w:val="003973C5"/>
    <w:rsid w:val="00397A50"/>
    <w:rsid w:val="003A03E5"/>
    <w:rsid w:val="003A3207"/>
    <w:rsid w:val="003A3819"/>
    <w:rsid w:val="003A4A20"/>
    <w:rsid w:val="003A5433"/>
    <w:rsid w:val="003B3946"/>
    <w:rsid w:val="003B4430"/>
    <w:rsid w:val="003B7587"/>
    <w:rsid w:val="003C163F"/>
    <w:rsid w:val="003C3EAB"/>
    <w:rsid w:val="003C5535"/>
    <w:rsid w:val="003C5B4F"/>
    <w:rsid w:val="003D0493"/>
    <w:rsid w:val="003D165B"/>
    <w:rsid w:val="003D1E01"/>
    <w:rsid w:val="003D36AA"/>
    <w:rsid w:val="003D3D51"/>
    <w:rsid w:val="003D40DC"/>
    <w:rsid w:val="003E3195"/>
    <w:rsid w:val="003E3CCB"/>
    <w:rsid w:val="003E4E38"/>
    <w:rsid w:val="003E6659"/>
    <w:rsid w:val="003E7F50"/>
    <w:rsid w:val="003F0F2A"/>
    <w:rsid w:val="003F1B5C"/>
    <w:rsid w:val="003F3235"/>
    <w:rsid w:val="003F3D38"/>
    <w:rsid w:val="003F4A76"/>
    <w:rsid w:val="003F4EC4"/>
    <w:rsid w:val="004017B4"/>
    <w:rsid w:val="00403172"/>
    <w:rsid w:val="004031D2"/>
    <w:rsid w:val="00404163"/>
    <w:rsid w:val="004044D6"/>
    <w:rsid w:val="00405930"/>
    <w:rsid w:val="00406BAD"/>
    <w:rsid w:val="004077BB"/>
    <w:rsid w:val="004079C0"/>
    <w:rsid w:val="00410EFE"/>
    <w:rsid w:val="004124D0"/>
    <w:rsid w:val="004135AB"/>
    <w:rsid w:val="00414EEB"/>
    <w:rsid w:val="00416574"/>
    <w:rsid w:val="00416AF4"/>
    <w:rsid w:val="00416EC0"/>
    <w:rsid w:val="00417637"/>
    <w:rsid w:val="00417872"/>
    <w:rsid w:val="004216F2"/>
    <w:rsid w:val="00421FE5"/>
    <w:rsid w:val="00422CB7"/>
    <w:rsid w:val="0042468B"/>
    <w:rsid w:val="004260A5"/>
    <w:rsid w:val="004268D9"/>
    <w:rsid w:val="00427BE3"/>
    <w:rsid w:val="00430A3F"/>
    <w:rsid w:val="00431F3C"/>
    <w:rsid w:val="00432D31"/>
    <w:rsid w:val="00433694"/>
    <w:rsid w:val="00433C0E"/>
    <w:rsid w:val="00435B66"/>
    <w:rsid w:val="00435CDF"/>
    <w:rsid w:val="00436ACB"/>
    <w:rsid w:val="00440CC2"/>
    <w:rsid w:val="00441ECB"/>
    <w:rsid w:val="004436D5"/>
    <w:rsid w:val="00443774"/>
    <w:rsid w:val="004439C3"/>
    <w:rsid w:val="0044465C"/>
    <w:rsid w:val="00444AD7"/>
    <w:rsid w:val="004451E9"/>
    <w:rsid w:val="0045074C"/>
    <w:rsid w:val="00450CD6"/>
    <w:rsid w:val="00451ECC"/>
    <w:rsid w:val="00453109"/>
    <w:rsid w:val="00454430"/>
    <w:rsid w:val="00454D14"/>
    <w:rsid w:val="00455344"/>
    <w:rsid w:val="00462106"/>
    <w:rsid w:val="004625AE"/>
    <w:rsid w:val="0046323F"/>
    <w:rsid w:val="00464272"/>
    <w:rsid w:val="00471FB9"/>
    <w:rsid w:val="00472E44"/>
    <w:rsid w:val="00473DA7"/>
    <w:rsid w:val="00477020"/>
    <w:rsid w:val="00477FC8"/>
    <w:rsid w:val="004805A3"/>
    <w:rsid w:val="00480A13"/>
    <w:rsid w:val="00481837"/>
    <w:rsid w:val="00483A91"/>
    <w:rsid w:val="00483EF3"/>
    <w:rsid w:val="004910D0"/>
    <w:rsid w:val="004913A5"/>
    <w:rsid w:val="004926E9"/>
    <w:rsid w:val="00492BD0"/>
    <w:rsid w:val="00494347"/>
    <w:rsid w:val="00495902"/>
    <w:rsid w:val="00495CAB"/>
    <w:rsid w:val="00495D39"/>
    <w:rsid w:val="00496FF6"/>
    <w:rsid w:val="004A1FA7"/>
    <w:rsid w:val="004A33B4"/>
    <w:rsid w:val="004A33E3"/>
    <w:rsid w:val="004A3DF8"/>
    <w:rsid w:val="004A42D9"/>
    <w:rsid w:val="004A5B78"/>
    <w:rsid w:val="004A5D74"/>
    <w:rsid w:val="004A6AAF"/>
    <w:rsid w:val="004A7C4F"/>
    <w:rsid w:val="004A7CEE"/>
    <w:rsid w:val="004B063B"/>
    <w:rsid w:val="004B0B49"/>
    <w:rsid w:val="004B0E70"/>
    <w:rsid w:val="004B2478"/>
    <w:rsid w:val="004B2509"/>
    <w:rsid w:val="004B2926"/>
    <w:rsid w:val="004B2A2A"/>
    <w:rsid w:val="004B2C20"/>
    <w:rsid w:val="004B3051"/>
    <w:rsid w:val="004B3CE7"/>
    <w:rsid w:val="004B6C37"/>
    <w:rsid w:val="004B6D09"/>
    <w:rsid w:val="004C0864"/>
    <w:rsid w:val="004C275E"/>
    <w:rsid w:val="004D0143"/>
    <w:rsid w:val="004D09D7"/>
    <w:rsid w:val="004D0E62"/>
    <w:rsid w:val="004D1172"/>
    <w:rsid w:val="004D2024"/>
    <w:rsid w:val="004D292F"/>
    <w:rsid w:val="004D3619"/>
    <w:rsid w:val="004D5FBE"/>
    <w:rsid w:val="004E33EB"/>
    <w:rsid w:val="004E4564"/>
    <w:rsid w:val="004E4E93"/>
    <w:rsid w:val="004E5CC8"/>
    <w:rsid w:val="004F0548"/>
    <w:rsid w:val="004F2539"/>
    <w:rsid w:val="004F2824"/>
    <w:rsid w:val="004F6118"/>
    <w:rsid w:val="004F6AF1"/>
    <w:rsid w:val="004F6DCA"/>
    <w:rsid w:val="0050001B"/>
    <w:rsid w:val="00500379"/>
    <w:rsid w:val="00501BCD"/>
    <w:rsid w:val="00503E7A"/>
    <w:rsid w:val="005064E3"/>
    <w:rsid w:val="00510627"/>
    <w:rsid w:val="005112B7"/>
    <w:rsid w:val="00511579"/>
    <w:rsid w:val="00512B95"/>
    <w:rsid w:val="0051603A"/>
    <w:rsid w:val="00516803"/>
    <w:rsid w:val="00516B07"/>
    <w:rsid w:val="00517C99"/>
    <w:rsid w:val="005206C7"/>
    <w:rsid w:val="005209FF"/>
    <w:rsid w:val="0052133F"/>
    <w:rsid w:val="005261E2"/>
    <w:rsid w:val="00526AD0"/>
    <w:rsid w:val="00530641"/>
    <w:rsid w:val="00531B1F"/>
    <w:rsid w:val="00532014"/>
    <w:rsid w:val="005321FC"/>
    <w:rsid w:val="00537359"/>
    <w:rsid w:val="005416C0"/>
    <w:rsid w:val="00541F16"/>
    <w:rsid w:val="0054229E"/>
    <w:rsid w:val="00543BD0"/>
    <w:rsid w:val="00551A4C"/>
    <w:rsid w:val="00552502"/>
    <w:rsid w:val="005540AE"/>
    <w:rsid w:val="00554875"/>
    <w:rsid w:val="00554E24"/>
    <w:rsid w:val="00555368"/>
    <w:rsid w:val="0056043F"/>
    <w:rsid w:val="00560BC6"/>
    <w:rsid w:val="00561617"/>
    <w:rsid w:val="00561A17"/>
    <w:rsid w:val="0056257C"/>
    <w:rsid w:val="0056329B"/>
    <w:rsid w:val="00563EE6"/>
    <w:rsid w:val="00564EC0"/>
    <w:rsid w:val="00565876"/>
    <w:rsid w:val="00567AEB"/>
    <w:rsid w:val="00573D07"/>
    <w:rsid w:val="0057633A"/>
    <w:rsid w:val="005768CE"/>
    <w:rsid w:val="00576EC1"/>
    <w:rsid w:val="005775E2"/>
    <w:rsid w:val="00577F26"/>
    <w:rsid w:val="00581CC9"/>
    <w:rsid w:val="00582F7D"/>
    <w:rsid w:val="005832D0"/>
    <w:rsid w:val="005846EB"/>
    <w:rsid w:val="005847EE"/>
    <w:rsid w:val="00584808"/>
    <w:rsid w:val="00585DE5"/>
    <w:rsid w:val="00593442"/>
    <w:rsid w:val="005937CD"/>
    <w:rsid w:val="00593E7C"/>
    <w:rsid w:val="00595D62"/>
    <w:rsid w:val="0059608A"/>
    <w:rsid w:val="005A06E8"/>
    <w:rsid w:val="005A3A3A"/>
    <w:rsid w:val="005A45FA"/>
    <w:rsid w:val="005B1E88"/>
    <w:rsid w:val="005B2543"/>
    <w:rsid w:val="005B28C6"/>
    <w:rsid w:val="005B36F5"/>
    <w:rsid w:val="005B401D"/>
    <w:rsid w:val="005B50D4"/>
    <w:rsid w:val="005B51F0"/>
    <w:rsid w:val="005B5327"/>
    <w:rsid w:val="005B5626"/>
    <w:rsid w:val="005B5829"/>
    <w:rsid w:val="005B728F"/>
    <w:rsid w:val="005C041D"/>
    <w:rsid w:val="005C0FC0"/>
    <w:rsid w:val="005C3681"/>
    <w:rsid w:val="005C5446"/>
    <w:rsid w:val="005C7C6B"/>
    <w:rsid w:val="005D0275"/>
    <w:rsid w:val="005D0955"/>
    <w:rsid w:val="005D34C8"/>
    <w:rsid w:val="005D3773"/>
    <w:rsid w:val="005D4507"/>
    <w:rsid w:val="005D4B26"/>
    <w:rsid w:val="005D635F"/>
    <w:rsid w:val="005D6804"/>
    <w:rsid w:val="005E1A78"/>
    <w:rsid w:val="005E1DAB"/>
    <w:rsid w:val="005E2DB1"/>
    <w:rsid w:val="005E2E6D"/>
    <w:rsid w:val="005E333F"/>
    <w:rsid w:val="005E3B2D"/>
    <w:rsid w:val="005F09D0"/>
    <w:rsid w:val="005F2397"/>
    <w:rsid w:val="005F3160"/>
    <w:rsid w:val="005F65F1"/>
    <w:rsid w:val="005F7410"/>
    <w:rsid w:val="005F7802"/>
    <w:rsid w:val="005F7830"/>
    <w:rsid w:val="0060097A"/>
    <w:rsid w:val="00601CE8"/>
    <w:rsid w:val="00603277"/>
    <w:rsid w:val="006045FC"/>
    <w:rsid w:val="006050A1"/>
    <w:rsid w:val="00605575"/>
    <w:rsid w:val="00605AD5"/>
    <w:rsid w:val="00605F6A"/>
    <w:rsid w:val="006062D9"/>
    <w:rsid w:val="00606B98"/>
    <w:rsid w:val="00607322"/>
    <w:rsid w:val="00607984"/>
    <w:rsid w:val="00607CAB"/>
    <w:rsid w:val="00610B29"/>
    <w:rsid w:val="006148F1"/>
    <w:rsid w:val="00615B1C"/>
    <w:rsid w:val="00620067"/>
    <w:rsid w:val="00622988"/>
    <w:rsid w:val="00622C72"/>
    <w:rsid w:val="006240D2"/>
    <w:rsid w:val="006243B4"/>
    <w:rsid w:val="00625083"/>
    <w:rsid w:val="00625AEA"/>
    <w:rsid w:val="006269DF"/>
    <w:rsid w:val="006341A6"/>
    <w:rsid w:val="00634839"/>
    <w:rsid w:val="00634931"/>
    <w:rsid w:val="006364B6"/>
    <w:rsid w:val="006375A0"/>
    <w:rsid w:val="0064254B"/>
    <w:rsid w:val="006447C7"/>
    <w:rsid w:val="00644FD7"/>
    <w:rsid w:val="0064551D"/>
    <w:rsid w:val="00646555"/>
    <w:rsid w:val="006471E4"/>
    <w:rsid w:val="0064769E"/>
    <w:rsid w:val="006476C1"/>
    <w:rsid w:val="00651BF5"/>
    <w:rsid w:val="00660133"/>
    <w:rsid w:val="006604A6"/>
    <w:rsid w:val="0066097A"/>
    <w:rsid w:val="00661166"/>
    <w:rsid w:val="006643F7"/>
    <w:rsid w:val="00671A09"/>
    <w:rsid w:val="00671FB4"/>
    <w:rsid w:val="0067366E"/>
    <w:rsid w:val="00673B33"/>
    <w:rsid w:val="00677B15"/>
    <w:rsid w:val="0068181E"/>
    <w:rsid w:val="00682E05"/>
    <w:rsid w:val="006831B2"/>
    <w:rsid w:val="00683820"/>
    <w:rsid w:val="00684F3F"/>
    <w:rsid w:val="006855D4"/>
    <w:rsid w:val="00685FA1"/>
    <w:rsid w:val="00686441"/>
    <w:rsid w:val="006868D4"/>
    <w:rsid w:val="00691709"/>
    <w:rsid w:val="00692E94"/>
    <w:rsid w:val="00695D99"/>
    <w:rsid w:val="006971C8"/>
    <w:rsid w:val="006A06F4"/>
    <w:rsid w:val="006A0E38"/>
    <w:rsid w:val="006A1217"/>
    <w:rsid w:val="006A1433"/>
    <w:rsid w:val="006A2E70"/>
    <w:rsid w:val="006A4B81"/>
    <w:rsid w:val="006B1270"/>
    <w:rsid w:val="006B190D"/>
    <w:rsid w:val="006B25A5"/>
    <w:rsid w:val="006B31B5"/>
    <w:rsid w:val="006B3550"/>
    <w:rsid w:val="006B35EB"/>
    <w:rsid w:val="006B585B"/>
    <w:rsid w:val="006B60F9"/>
    <w:rsid w:val="006B7DC2"/>
    <w:rsid w:val="006C00A5"/>
    <w:rsid w:val="006C11C6"/>
    <w:rsid w:val="006C2C59"/>
    <w:rsid w:val="006C4132"/>
    <w:rsid w:val="006C4C64"/>
    <w:rsid w:val="006C4CA7"/>
    <w:rsid w:val="006C5CF9"/>
    <w:rsid w:val="006D00DB"/>
    <w:rsid w:val="006D2022"/>
    <w:rsid w:val="006D20C1"/>
    <w:rsid w:val="006D22E0"/>
    <w:rsid w:val="006D6A3D"/>
    <w:rsid w:val="006D745D"/>
    <w:rsid w:val="006E1FA9"/>
    <w:rsid w:val="006E2514"/>
    <w:rsid w:val="006E30E6"/>
    <w:rsid w:val="006E4D67"/>
    <w:rsid w:val="006E6867"/>
    <w:rsid w:val="006E6C71"/>
    <w:rsid w:val="006E6F5C"/>
    <w:rsid w:val="006F2CCD"/>
    <w:rsid w:val="006F4D54"/>
    <w:rsid w:val="006F521F"/>
    <w:rsid w:val="006F5239"/>
    <w:rsid w:val="006F5C61"/>
    <w:rsid w:val="006F6B26"/>
    <w:rsid w:val="006F6CF2"/>
    <w:rsid w:val="006F7AC3"/>
    <w:rsid w:val="006F7F4F"/>
    <w:rsid w:val="00700F4B"/>
    <w:rsid w:val="007010BF"/>
    <w:rsid w:val="0070488B"/>
    <w:rsid w:val="0071143E"/>
    <w:rsid w:val="00711A7D"/>
    <w:rsid w:val="007124A2"/>
    <w:rsid w:val="007145F9"/>
    <w:rsid w:val="007148B8"/>
    <w:rsid w:val="00715AA2"/>
    <w:rsid w:val="007162C1"/>
    <w:rsid w:val="00716773"/>
    <w:rsid w:val="00720BD1"/>
    <w:rsid w:val="00721633"/>
    <w:rsid w:val="00730C3F"/>
    <w:rsid w:val="00731B3F"/>
    <w:rsid w:val="00731D97"/>
    <w:rsid w:val="00732398"/>
    <w:rsid w:val="007333B5"/>
    <w:rsid w:val="007333E4"/>
    <w:rsid w:val="00734CF9"/>
    <w:rsid w:val="00734D97"/>
    <w:rsid w:val="00736E93"/>
    <w:rsid w:val="00737AF3"/>
    <w:rsid w:val="007402A9"/>
    <w:rsid w:val="0074044B"/>
    <w:rsid w:val="00740466"/>
    <w:rsid w:val="00741B15"/>
    <w:rsid w:val="00743E9F"/>
    <w:rsid w:val="00744A76"/>
    <w:rsid w:val="007506ED"/>
    <w:rsid w:val="00750BAE"/>
    <w:rsid w:val="00751A57"/>
    <w:rsid w:val="00751F7A"/>
    <w:rsid w:val="0075204D"/>
    <w:rsid w:val="00752925"/>
    <w:rsid w:val="00752958"/>
    <w:rsid w:val="00752E7B"/>
    <w:rsid w:val="0075312E"/>
    <w:rsid w:val="00754157"/>
    <w:rsid w:val="0075526A"/>
    <w:rsid w:val="007601DF"/>
    <w:rsid w:val="00761ACF"/>
    <w:rsid w:val="0076237A"/>
    <w:rsid w:val="007648EE"/>
    <w:rsid w:val="00765B2C"/>
    <w:rsid w:val="007677A5"/>
    <w:rsid w:val="00767A6E"/>
    <w:rsid w:val="0077016F"/>
    <w:rsid w:val="00772254"/>
    <w:rsid w:val="00772CC0"/>
    <w:rsid w:val="0077351A"/>
    <w:rsid w:val="00773774"/>
    <w:rsid w:val="00776415"/>
    <w:rsid w:val="00776BFD"/>
    <w:rsid w:val="00777C32"/>
    <w:rsid w:val="0078097D"/>
    <w:rsid w:val="00782A37"/>
    <w:rsid w:val="0078576F"/>
    <w:rsid w:val="00785A84"/>
    <w:rsid w:val="00785C05"/>
    <w:rsid w:val="00786A5D"/>
    <w:rsid w:val="007908B5"/>
    <w:rsid w:val="00791DBD"/>
    <w:rsid w:val="0079213F"/>
    <w:rsid w:val="00792BDC"/>
    <w:rsid w:val="00792D30"/>
    <w:rsid w:val="00794662"/>
    <w:rsid w:val="007967A2"/>
    <w:rsid w:val="00796FC7"/>
    <w:rsid w:val="00797078"/>
    <w:rsid w:val="00797EB1"/>
    <w:rsid w:val="007A1B9D"/>
    <w:rsid w:val="007A54DE"/>
    <w:rsid w:val="007A5D13"/>
    <w:rsid w:val="007A6261"/>
    <w:rsid w:val="007A70BF"/>
    <w:rsid w:val="007A7C43"/>
    <w:rsid w:val="007B3959"/>
    <w:rsid w:val="007B3976"/>
    <w:rsid w:val="007B4552"/>
    <w:rsid w:val="007B75B1"/>
    <w:rsid w:val="007B7C7B"/>
    <w:rsid w:val="007C1A70"/>
    <w:rsid w:val="007C1F4C"/>
    <w:rsid w:val="007C33C1"/>
    <w:rsid w:val="007C3B1C"/>
    <w:rsid w:val="007C4322"/>
    <w:rsid w:val="007C4DC4"/>
    <w:rsid w:val="007C597C"/>
    <w:rsid w:val="007C5F04"/>
    <w:rsid w:val="007C6270"/>
    <w:rsid w:val="007C67A9"/>
    <w:rsid w:val="007C6EC3"/>
    <w:rsid w:val="007C7C2C"/>
    <w:rsid w:val="007D009B"/>
    <w:rsid w:val="007D3185"/>
    <w:rsid w:val="007D5838"/>
    <w:rsid w:val="007E3610"/>
    <w:rsid w:val="007E707E"/>
    <w:rsid w:val="007F2183"/>
    <w:rsid w:val="007F3F2B"/>
    <w:rsid w:val="007F48DF"/>
    <w:rsid w:val="007F495A"/>
    <w:rsid w:val="007F51C1"/>
    <w:rsid w:val="008016BF"/>
    <w:rsid w:val="0080216C"/>
    <w:rsid w:val="0080253D"/>
    <w:rsid w:val="0080607D"/>
    <w:rsid w:val="0080658E"/>
    <w:rsid w:val="008077BF"/>
    <w:rsid w:val="00807819"/>
    <w:rsid w:val="008103BE"/>
    <w:rsid w:val="00812458"/>
    <w:rsid w:val="0081722B"/>
    <w:rsid w:val="008269FE"/>
    <w:rsid w:val="00830A92"/>
    <w:rsid w:val="00830B2D"/>
    <w:rsid w:val="0083229F"/>
    <w:rsid w:val="00832B27"/>
    <w:rsid w:val="008333E3"/>
    <w:rsid w:val="00836032"/>
    <w:rsid w:val="00837161"/>
    <w:rsid w:val="00841D03"/>
    <w:rsid w:val="00842A38"/>
    <w:rsid w:val="00846183"/>
    <w:rsid w:val="00847049"/>
    <w:rsid w:val="008504DE"/>
    <w:rsid w:val="00851BBE"/>
    <w:rsid w:val="0085214A"/>
    <w:rsid w:val="008565C0"/>
    <w:rsid w:val="00856708"/>
    <w:rsid w:val="008570D2"/>
    <w:rsid w:val="00860005"/>
    <w:rsid w:val="00860BEB"/>
    <w:rsid w:val="00860DFB"/>
    <w:rsid w:val="0086179E"/>
    <w:rsid w:val="00861885"/>
    <w:rsid w:val="00863D77"/>
    <w:rsid w:val="008644E3"/>
    <w:rsid w:val="008727EA"/>
    <w:rsid w:val="0087375C"/>
    <w:rsid w:val="0087405C"/>
    <w:rsid w:val="00876C46"/>
    <w:rsid w:val="00877A62"/>
    <w:rsid w:val="00877C5E"/>
    <w:rsid w:val="008822A2"/>
    <w:rsid w:val="00883150"/>
    <w:rsid w:val="00883874"/>
    <w:rsid w:val="008839BA"/>
    <w:rsid w:val="00883B9F"/>
    <w:rsid w:val="00885F63"/>
    <w:rsid w:val="00886310"/>
    <w:rsid w:val="0088691A"/>
    <w:rsid w:val="00887080"/>
    <w:rsid w:val="00890789"/>
    <w:rsid w:val="00893E23"/>
    <w:rsid w:val="008958EF"/>
    <w:rsid w:val="00896568"/>
    <w:rsid w:val="0089658A"/>
    <w:rsid w:val="008A0574"/>
    <w:rsid w:val="008A0998"/>
    <w:rsid w:val="008A0B09"/>
    <w:rsid w:val="008A0C4E"/>
    <w:rsid w:val="008A10AA"/>
    <w:rsid w:val="008A16F8"/>
    <w:rsid w:val="008A1B5F"/>
    <w:rsid w:val="008A2C90"/>
    <w:rsid w:val="008A5F7C"/>
    <w:rsid w:val="008A63BB"/>
    <w:rsid w:val="008B111A"/>
    <w:rsid w:val="008B21AA"/>
    <w:rsid w:val="008B6052"/>
    <w:rsid w:val="008C227A"/>
    <w:rsid w:val="008C2748"/>
    <w:rsid w:val="008C3C51"/>
    <w:rsid w:val="008C42EF"/>
    <w:rsid w:val="008C4ECE"/>
    <w:rsid w:val="008C4EFB"/>
    <w:rsid w:val="008D0A85"/>
    <w:rsid w:val="008D0F09"/>
    <w:rsid w:val="008D12C0"/>
    <w:rsid w:val="008D157C"/>
    <w:rsid w:val="008D3549"/>
    <w:rsid w:val="008D4359"/>
    <w:rsid w:val="008D5BD6"/>
    <w:rsid w:val="008D5CA9"/>
    <w:rsid w:val="008D7C35"/>
    <w:rsid w:val="008E2CFD"/>
    <w:rsid w:val="008E4275"/>
    <w:rsid w:val="008E4B58"/>
    <w:rsid w:val="008E5709"/>
    <w:rsid w:val="008E6448"/>
    <w:rsid w:val="008F0914"/>
    <w:rsid w:val="008F0F7A"/>
    <w:rsid w:val="008F2C2E"/>
    <w:rsid w:val="008F2C45"/>
    <w:rsid w:val="008F2F06"/>
    <w:rsid w:val="008F5160"/>
    <w:rsid w:val="00900751"/>
    <w:rsid w:val="009014F2"/>
    <w:rsid w:val="0090376A"/>
    <w:rsid w:val="00905A49"/>
    <w:rsid w:val="00905ABA"/>
    <w:rsid w:val="00905C88"/>
    <w:rsid w:val="00907848"/>
    <w:rsid w:val="00907A11"/>
    <w:rsid w:val="009101DB"/>
    <w:rsid w:val="0091078F"/>
    <w:rsid w:val="00910D1C"/>
    <w:rsid w:val="009110B9"/>
    <w:rsid w:val="00911E7D"/>
    <w:rsid w:val="0091225F"/>
    <w:rsid w:val="009135BD"/>
    <w:rsid w:val="00915E78"/>
    <w:rsid w:val="00916CE2"/>
    <w:rsid w:val="0091729E"/>
    <w:rsid w:val="0091766B"/>
    <w:rsid w:val="009179FE"/>
    <w:rsid w:val="009208DD"/>
    <w:rsid w:val="009241AE"/>
    <w:rsid w:val="00924A0A"/>
    <w:rsid w:val="0092590F"/>
    <w:rsid w:val="00926183"/>
    <w:rsid w:val="00927277"/>
    <w:rsid w:val="00927DB6"/>
    <w:rsid w:val="00927F15"/>
    <w:rsid w:val="00931542"/>
    <w:rsid w:val="009331F9"/>
    <w:rsid w:val="00933831"/>
    <w:rsid w:val="0093600B"/>
    <w:rsid w:val="009376F3"/>
    <w:rsid w:val="009379F6"/>
    <w:rsid w:val="00940EEC"/>
    <w:rsid w:val="009418F5"/>
    <w:rsid w:val="0094259A"/>
    <w:rsid w:val="0094370D"/>
    <w:rsid w:val="009443EA"/>
    <w:rsid w:val="00944B73"/>
    <w:rsid w:val="00945BD0"/>
    <w:rsid w:val="0094620C"/>
    <w:rsid w:val="009467FB"/>
    <w:rsid w:val="00947451"/>
    <w:rsid w:val="009506E7"/>
    <w:rsid w:val="00950B14"/>
    <w:rsid w:val="00953F43"/>
    <w:rsid w:val="0095556A"/>
    <w:rsid w:val="0095712B"/>
    <w:rsid w:val="009575AD"/>
    <w:rsid w:val="009608DA"/>
    <w:rsid w:val="00962409"/>
    <w:rsid w:val="00963C69"/>
    <w:rsid w:val="009648ED"/>
    <w:rsid w:val="00965AE9"/>
    <w:rsid w:val="009671CF"/>
    <w:rsid w:val="009707BD"/>
    <w:rsid w:val="009749CD"/>
    <w:rsid w:val="00974AF8"/>
    <w:rsid w:val="009776A6"/>
    <w:rsid w:val="009826A9"/>
    <w:rsid w:val="009829A8"/>
    <w:rsid w:val="00984776"/>
    <w:rsid w:val="00985670"/>
    <w:rsid w:val="009873A3"/>
    <w:rsid w:val="00987ABC"/>
    <w:rsid w:val="00990826"/>
    <w:rsid w:val="00990BEB"/>
    <w:rsid w:val="00990D25"/>
    <w:rsid w:val="0099333F"/>
    <w:rsid w:val="009965B8"/>
    <w:rsid w:val="009969E0"/>
    <w:rsid w:val="009977B8"/>
    <w:rsid w:val="009A1E7E"/>
    <w:rsid w:val="009A4CA2"/>
    <w:rsid w:val="009A4E4B"/>
    <w:rsid w:val="009A557D"/>
    <w:rsid w:val="009A69B9"/>
    <w:rsid w:val="009A70AA"/>
    <w:rsid w:val="009B3C0B"/>
    <w:rsid w:val="009B430D"/>
    <w:rsid w:val="009B4A8E"/>
    <w:rsid w:val="009B75D3"/>
    <w:rsid w:val="009C0EC6"/>
    <w:rsid w:val="009C11DF"/>
    <w:rsid w:val="009C1565"/>
    <w:rsid w:val="009C2603"/>
    <w:rsid w:val="009C3EB5"/>
    <w:rsid w:val="009C414A"/>
    <w:rsid w:val="009C4CE6"/>
    <w:rsid w:val="009D4EF1"/>
    <w:rsid w:val="009D692E"/>
    <w:rsid w:val="009D69AD"/>
    <w:rsid w:val="009E2A74"/>
    <w:rsid w:val="009E4778"/>
    <w:rsid w:val="009E7117"/>
    <w:rsid w:val="009E7F10"/>
    <w:rsid w:val="009F01C9"/>
    <w:rsid w:val="009F1FEE"/>
    <w:rsid w:val="009F2A16"/>
    <w:rsid w:val="009F2F3B"/>
    <w:rsid w:val="009F3257"/>
    <w:rsid w:val="009F35CA"/>
    <w:rsid w:val="009F4444"/>
    <w:rsid w:val="009F51B8"/>
    <w:rsid w:val="009F622E"/>
    <w:rsid w:val="009F6885"/>
    <w:rsid w:val="00A000B1"/>
    <w:rsid w:val="00A00445"/>
    <w:rsid w:val="00A0262A"/>
    <w:rsid w:val="00A07FC4"/>
    <w:rsid w:val="00A127DF"/>
    <w:rsid w:val="00A12DE4"/>
    <w:rsid w:val="00A1372C"/>
    <w:rsid w:val="00A13A77"/>
    <w:rsid w:val="00A14371"/>
    <w:rsid w:val="00A14A1C"/>
    <w:rsid w:val="00A15345"/>
    <w:rsid w:val="00A1654B"/>
    <w:rsid w:val="00A17742"/>
    <w:rsid w:val="00A2595F"/>
    <w:rsid w:val="00A26430"/>
    <w:rsid w:val="00A32BBA"/>
    <w:rsid w:val="00A33940"/>
    <w:rsid w:val="00A33CC0"/>
    <w:rsid w:val="00A345F6"/>
    <w:rsid w:val="00A34DF5"/>
    <w:rsid w:val="00A35A5B"/>
    <w:rsid w:val="00A36BC6"/>
    <w:rsid w:val="00A41786"/>
    <w:rsid w:val="00A423B9"/>
    <w:rsid w:val="00A424DE"/>
    <w:rsid w:val="00A468AA"/>
    <w:rsid w:val="00A46C21"/>
    <w:rsid w:val="00A5090B"/>
    <w:rsid w:val="00A54CF8"/>
    <w:rsid w:val="00A55AE4"/>
    <w:rsid w:val="00A56646"/>
    <w:rsid w:val="00A56FFB"/>
    <w:rsid w:val="00A60B70"/>
    <w:rsid w:val="00A611EB"/>
    <w:rsid w:val="00A6124F"/>
    <w:rsid w:val="00A647A6"/>
    <w:rsid w:val="00A64954"/>
    <w:rsid w:val="00A66E17"/>
    <w:rsid w:val="00A74292"/>
    <w:rsid w:val="00A74DBE"/>
    <w:rsid w:val="00A77D11"/>
    <w:rsid w:val="00A80BA8"/>
    <w:rsid w:val="00A825F1"/>
    <w:rsid w:val="00A82856"/>
    <w:rsid w:val="00A838F1"/>
    <w:rsid w:val="00A85E5E"/>
    <w:rsid w:val="00A8749C"/>
    <w:rsid w:val="00A8770C"/>
    <w:rsid w:val="00A879D1"/>
    <w:rsid w:val="00A90170"/>
    <w:rsid w:val="00A92384"/>
    <w:rsid w:val="00A9435B"/>
    <w:rsid w:val="00A94E7D"/>
    <w:rsid w:val="00A9552B"/>
    <w:rsid w:val="00A963BA"/>
    <w:rsid w:val="00AA08A9"/>
    <w:rsid w:val="00AA09A0"/>
    <w:rsid w:val="00AA197A"/>
    <w:rsid w:val="00AA1991"/>
    <w:rsid w:val="00AA283F"/>
    <w:rsid w:val="00AA30BC"/>
    <w:rsid w:val="00AA4ADE"/>
    <w:rsid w:val="00AA4BCA"/>
    <w:rsid w:val="00AA5ECC"/>
    <w:rsid w:val="00AA62EC"/>
    <w:rsid w:val="00AB0462"/>
    <w:rsid w:val="00AB13A9"/>
    <w:rsid w:val="00AB2928"/>
    <w:rsid w:val="00AB3F02"/>
    <w:rsid w:val="00AB5972"/>
    <w:rsid w:val="00AB6988"/>
    <w:rsid w:val="00AC2B5F"/>
    <w:rsid w:val="00AC5794"/>
    <w:rsid w:val="00AD20F9"/>
    <w:rsid w:val="00AD4231"/>
    <w:rsid w:val="00AD45AD"/>
    <w:rsid w:val="00AD5E84"/>
    <w:rsid w:val="00AD6AB7"/>
    <w:rsid w:val="00AD7D25"/>
    <w:rsid w:val="00AE3B17"/>
    <w:rsid w:val="00AE4997"/>
    <w:rsid w:val="00AE6F75"/>
    <w:rsid w:val="00AE7A4C"/>
    <w:rsid w:val="00AF0415"/>
    <w:rsid w:val="00AF4902"/>
    <w:rsid w:val="00AF57E5"/>
    <w:rsid w:val="00AF6E56"/>
    <w:rsid w:val="00AF73E0"/>
    <w:rsid w:val="00B0518F"/>
    <w:rsid w:val="00B06203"/>
    <w:rsid w:val="00B06B72"/>
    <w:rsid w:val="00B0718B"/>
    <w:rsid w:val="00B0779F"/>
    <w:rsid w:val="00B10363"/>
    <w:rsid w:val="00B10887"/>
    <w:rsid w:val="00B10E8A"/>
    <w:rsid w:val="00B11A9D"/>
    <w:rsid w:val="00B12D41"/>
    <w:rsid w:val="00B14142"/>
    <w:rsid w:val="00B14CCE"/>
    <w:rsid w:val="00B14FD5"/>
    <w:rsid w:val="00B151EE"/>
    <w:rsid w:val="00B16283"/>
    <w:rsid w:val="00B17352"/>
    <w:rsid w:val="00B2044C"/>
    <w:rsid w:val="00B20633"/>
    <w:rsid w:val="00B2137A"/>
    <w:rsid w:val="00B21454"/>
    <w:rsid w:val="00B21B4D"/>
    <w:rsid w:val="00B21CAB"/>
    <w:rsid w:val="00B2321F"/>
    <w:rsid w:val="00B23EF8"/>
    <w:rsid w:val="00B24520"/>
    <w:rsid w:val="00B24C07"/>
    <w:rsid w:val="00B266A8"/>
    <w:rsid w:val="00B31FD4"/>
    <w:rsid w:val="00B322FC"/>
    <w:rsid w:val="00B32622"/>
    <w:rsid w:val="00B33325"/>
    <w:rsid w:val="00B34D78"/>
    <w:rsid w:val="00B36709"/>
    <w:rsid w:val="00B37377"/>
    <w:rsid w:val="00B37464"/>
    <w:rsid w:val="00B377E2"/>
    <w:rsid w:val="00B41BAC"/>
    <w:rsid w:val="00B438CC"/>
    <w:rsid w:val="00B444AA"/>
    <w:rsid w:val="00B44C5C"/>
    <w:rsid w:val="00B45901"/>
    <w:rsid w:val="00B47854"/>
    <w:rsid w:val="00B5150F"/>
    <w:rsid w:val="00B51C09"/>
    <w:rsid w:val="00B51FA5"/>
    <w:rsid w:val="00B51FD5"/>
    <w:rsid w:val="00B53B36"/>
    <w:rsid w:val="00B54613"/>
    <w:rsid w:val="00B549AC"/>
    <w:rsid w:val="00B552CD"/>
    <w:rsid w:val="00B57170"/>
    <w:rsid w:val="00B57EC7"/>
    <w:rsid w:val="00B60A9C"/>
    <w:rsid w:val="00B610C0"/>
    <w:rsid w:val="00B63281"/>
    <w:rsid w:val="00B64056"/>
    <w:rsid w:val="00B666B6"/>
    <w:rsid w:val="00B67044"/>
    <w:rsid w:val="00B717FA"/>
    <w:rsid w:val="00B7234F"/>
    <w:rsid w:val="00B77349"/>
    <w:rsid w:val="00B800D7"/>
    <w:rsid w:val="00B82D73"/>
    <w:rsid w:val="00B83E1C"/>
    <w:rsid w:val="00B848DB"/>
    <w:rsid w:val="00B849F2"/>
    <w:rsid w:val="00B84E0D"/>
    <w:rsid w:val="00B858F4"/>
    <w:rsid w:val="00B85D78"/>
    <w:rsid w:val="00B91CD6"/>
    <w:rsid w:val="00B9246E"/>
    <w:rsid w:val="00B94DB2"/>
    <w:rsid w:val="00B9543F"/>
    <w:rsid w:val="00B95EEA"/>
    <w:rsid w:val="00B966CC"/>
    <w:rsid w:val="00BA15BB"/>
    <w:rsid w:val="00BA19F0"/>
    <w:rsid w:val="00BA3234"/>
    <w:rsid w:val="00BA3345"/>
    <w:rsid w:val="00BA33FC"/>
    <w:rsid w:val="00BA3BC0"/>
    <w:rsid w:val="00BA7547"/>
    <w:rsid w:val="00BB11B1"/>
    <w:rsid w:val="00BB2677"/>
    <w:rsid w:val="00BB35B0"/>
    <w:rsid w:val="00BB4AC8"/>
    <w:rsid w:val="00BC2597"/>
    <w:rsid w:val="00BC2EF8"/>
    <w:rsid w:val="00BC342F"/>
    <w:rsid w:val="00BC4688"/>
    <w:rsid w:val="00BC483F"/>
    <w:rsid w:val="00BC662E"/>
    <w:rsid w:val="00BD18A4"/>
    <w:rsid w:val="00BD2B9E"/>
    <w:rsid w:val="00BD3A57"/>
    <w:rsid w:val="00BD3E6F"/>
    <w:rsid w:val="00BD4F4B"/>
    <w:rsid w:val="00BD603C"/>
    <w:rsid w:val="00BD7AB7"/>
    <w:rsid w:val="00BE0922"/>
    <w:rsid w:val="00BE2EFD"/>
    <w:rsid w:val="00BE3DED"/>
    <w:rsid w:val="00BE4412"/>
    <w:rsid w:val="00BE4C3B"/>
    <w:rsid w:val="00BE4C4C"/>
    <w:rsid w:val="00BE6DC0"/>
    <w:rsid w:val="00BF0490"/>
    <w:rsid w:val="00BF1466"/>
    <w:rsid w:val="00BF6C9E"/>
    <w:rsid w:val="00BF7431"/>
    <w:rsid w:val="00C01012"/>
    <w:rsid w:val="00C0223E"/>
    <w:rsid w:val="00C0237D"/>
    <w:rsid w:val="00C02621"/>
    <w:rsid w:val="00C03F8C"/>
    <w:rsid w:val="00C04A91"/>
    <w:rsid w:val="00C06393"/>
    <w:rsid w:val="00C11083"/>
    <w:rsid w:val="00C12CF2"/>
    <w:rsid w:val="00C130C6"/>
    <w:rsid w:val="00C13681"/>
    <w:rsid w:val="00C1372F"/>
    <w:rsid w:val="00C14F12"/>
    <w:rsid w:val="00C16ED7"/>
    <w:rsid w:val="00C2026B"/>
    <w:rsid w:val="00C20630"/>
    <w:rsid w:val="00C21320"/>
    <w:rsid w:val="00C21688"/>
    <w:rsid w:val="00C21856"/>
    <w:rsid w:val="00C229D9"/>
    <w:rsid w:val="00C23E31"/>
    <w:rsid w:val="00C25463"/>
    <w:rsid w:val="00C27F38"/>
    <w:rsid w:val="00C34B6B"/>
    <w:rsid w:val="00C34C36"/>
    <w:rsid w:val="00C353AD"/>
    <w:rsid w:val="00C369A2"/>
    <w:rsid w:val="00C36D37"/>
    <w:rsid w:val="00C41B5F"/>
    <w:rsid w:val="00C42AF1"/>
    <w:rsid w:val="00C45012"/>
    <w:rsid w:val="00C46AE0"/>
    <w:rsid w:val="00C46B5E"/>
    <w:rsid w:val="00C46C78"/>
    <w:rsid w:val="00C46FD8"/>
    <w:rsid w:val="00C507EC"/>
    <w:rsid w:val="00C51990"/>
    <w:rsid w:val="00C51D10"/>
    <w:rsid w:val="00C54FFE"/>
    <w:rsid w:val="00C611B5"/>
    <w:rsid w:val="00C64F9A"/>
    <w:rsid w:val="00C654DD"/>
    <w:rsid w:val="00C66802"/>
    <w:rsid w:val="00C71920"/>
    <w:rsid w:val="00C75B46"/>
    <w:rsid w:val="00C76AFD"/>
    <w:rsid w:val="00C8098A"/>
    <w:rsid w:val="00C80C54"/>
    <w:rsid w:val="00C81760"/>
    <w:rsid w:val="00C82446"/>
    <w:rsid w:val="00C85E18"/>
    <w:rsid w:val="00C90EBC"/>
    <w:rsid w:val="00C95D25"/>
    <w:rsid w:val="00C96C60"/>
    <w:rsid w:val="00C97F98"/>
    <w:rsid w:val="00CA0095"/>
    <w:rsid w:val="00CA10C6"/>
    <w:rsid w:val="00CA2B52"/>
    <w:rsid w:val="00CA2E0D"/>
    <w:rsid w:val="00CA4128"/>
    <w:rsid w:val="00CA5CED"/>
    <w:rsid w:val="00CA64A0"/>
    <w:rsid w:val="00CA73D0"/>
    <w:rsid w:val="00CB1675"/>
    <w:rsid w:val="00CB2CA6"/>
    <w:rsid w:val="00CB3E00"/>
    <w:rsid w:val="00CB4509"/>
    <w:rsid w:val="00CB4B56"/>
    <w:rsid w:val="00CB5246"/>
    <w:rsid w:val="00CB5DF0"/>
    <w:rsid w:val="00CC11BE"/>
    <w:rsid w:val="00CC1E8F"/>
    <w:rsid w:val="00CC3AE5"/>
    <w:rsid w:val="00CC3B1B"/>
    <w:rsid w:val="00CC3E0F"/>
    <w:rsid w:val="00CC5430"/>
    <w:rsid w:val="00CC6711"/>
    <w:rsid w:val="00CC7259"/>
    <w:rsid w:val="00CD03F0"/>
    <w:rsid w:val="00CD11EB"/>
    <w:rsid w:val="00CD1AA8"/>
    <w:rsid w:val="00CD45B0"/>
    <w:rsid w:val="00CD4BE8"/>
    <w:rsid w:val="00CD4F1C"/>
    <w:rsid w:val="00CE03E2"/>
    <w:rsid w:val="00CE11E7"/>
    <w:rsid w:val="00CE13AB"/>
    <w:rsid w:val="00CE3746"/>
    <w:rsid w:val="00CE5CDA"/>
    <w:rsid w:val="00CE61FF"/>
    <w:rsid w:val="00CE794A"/>
    <w:rsid w:val="00CF17B5"/>
    <w:rsid w:val="00CF1F0D"/>
    <w:rsid w:val="00CF4E6C"/>
    <w:rsid w:val="00CF6362"/>
    <w:rsid w:val="00CF66BC"/>
    <w:rsid w:val="00CF6BD9"/>
    <w:rsid w:val="00CF75DE"/>
    <w:rsid w:val="00D00AD4"/>
    <w:rsid w:val="00D01D66"/>
    <w:rsid w:val="00D038DA"/>
    <w:rsid w:val="00D03EAB"/>
    <w:rsid w:val="00D0592C"/>
    <w:rsid w:val="00D075D1"/>
    <w:rsid w:val="00D10036"/>
    <w:rsid w:val="00D104D4"/>
    <w:rsid w:val="00D1101B"/>
    <w:rsid w:val="00D118CE"/>
    <w:rsid w:val="00D12515"/>
    <w:rsid w:val="00D12613"/>
    <w:rsid w:val="00D128BC"/>
    <w:rsid w:val="00D1319D"/>
    <w:rsid w:val="00D141FD"/>
    <w:rsid w:val="00D15B45"/>
    <w:rsid w:val="00D16BFA"/>
    <w:rsid w:val="00D17526"/>
    <w:rsid w:val="00D17630"/>
    <w:rsid w:val="00D20DD6"/>
    <w:rsid w:val="00D2111A"/>
    <w:rsid w:val="00D21899"/>
    <w:rsid w:val="00D21A95"/>
    <w:rsid w:val="00D22FEE"/>
    <w:rsid w:val="00D26A4E"/>
    <w:rsid w:val="00D27232"/>
    <w:rsid w:val="00D3071D"/>
    <w:rsid w:val="00D309E3"/>
    <w:rsid w:val="00D31545"/>
    <w:rsid w:val="00D32AE7"/>
    <w:rsid w:val="00D33094"/>
    <w:rsid w:val="00D33E8A"/>
    <w:rsid w:val="00D3509A"/>
    <w:rsid w:val="00D35EBE"/>
    <w:rsid w:val="00D3769F"/>
    <w:rsid w:val="00D452AF"/>
    <w:rsid w:val="00D4586F"/>
    <w:rsid w:val="00D4640E"/>
    <w:rsid w:val="00D51A5A"/>
    <w:rsid w:val="00D55131"/>
    <w:rsid w:val="00D572CD"/>
    <w:rsid w:val="00D64C33"/>
    <w:rsid w:val="00D65605"/>
    <w:rsid w:val="00D663C0"/>
    <w:rsid w:val="00D66CEF"/>
    <w:rsid w:val="00D71104"/>
    <w:rsid w:val="00D75321"/>
    <w:rsid w:val="00D75A37"/>
    <w:rsid w:val="00D77C26"/>
    <w:rsid w:val="00D8172D"/>
    <w:rsid w:val="00D818F1"/>
    <w:rsid w:val="00D82E01"/>
    <w:rsid w:val="00D82EC0"/>
    <w:rsid w:val="00D83425"/>
    <w:rsid w:val="00D83E12"/>
    <w:rsid w:val="00D84DB1"/>
    <w:rsid w:val="00D85C35"/>
    <w:rsid w:val="00D862B2"/>
    <w:rsid w:val="00D916F8"/>
    <w:rsid w:val="00D91D48"/>
    <w:rsid w:val="00D9255B"/>
    <w:rsid w:val="00D93C22"/>
    <w:rsid w:val="00D95377"/>
    <w:rsid w:val="00D9709E"/>
    <w:rsid w:val="00DA0896"/>
    <w:rsid w:val="00DA1199"/>
    <w:rsid w:val="00DA16D1"/>
    <w:rsid w:val="00DA3742"/>
    <w:rsid w:val="00DA4C37"/>
    <w:rsid w:val="00DA6F75"/>
    <w:rsid w:val="00DA718C"/>
    <w:rsid w:val="00DA7B98"/>
    <w:rsid w:val="00DB11F3"/>
    <w:rsid w:val="00DB1867"/>
    <w:rsid w:val="00DB1EE8"/>
    <w:rsid w:val="00DB2801"/>
    <w:rsid w:val="00DB4242"/>
    <w:rsid w:val="00DB50EE"/>
    <w:rsid w:val="00DB6B8D"/>
    <w:rsid w:val="00DB708E"/>
    <w:rsid w:val="00DB78D0"/>
    <w:rsid w:val="00DC04DC"/>
    <w:rsid w:val="00DC0623"/>
    <w:rsid w:val="00DC0F7A"/>
    <w:rsid w:val="00DC1E14"/>
    <w:rsid w:val="00DC2FC8"/>
    <w:rsid w:val="00DC429B"/>
    <w:rsid w:val="00DC71C6"/>
    <w:rsid w:val="00DD4FE6"/>
    <w:rsid w:val="00DD5B94"/>
    <w:rsid w:val="00DD7D1C"/>
    <w:rsid w:val="00DE3AB5"/>
    <w:rsid w:val="00DE67F9"/>
    <w:rsid w:val="00DE74C5"/>
    <w:rsid w:val="00DF07D6"/>
    <w:rsid w:val="00DF0F64"/>
    <w:rsid w:val="00DF3774"/>
    <w:rsid w:val="00DF3892"/>
    <w:rsid w:val="00DF69ED"/>
    <w:rsid w:val="00DF6B62"/>
    <w:rsid w:val="00E00740"/>
    <w:rsid w:val="00E012E3"/>
    <w:rsid w:val="00E04BC6"/>
    <w:rsid w:val="00E05A21"/>
    <w:rsid w:val="00E0664C"/>
    <w:rsid w:val="00E067B0"/>
    <w:rsid w:val="00E13F49"/>
    <w:rsid w:val="00E1725B"/>
    <w:rsid w:val="00E175E3"/>
    <w:rsid w:val="00E21FE4"/>
    <w:rsid w:val="00E235C5"/>
    <w:rsid w:val="00E23C40"/>
    <w:rsid w:val="00E24AE4"/>
    <w:rsid w:val="00E26424"/>
    <w:rsid w:val="00E307BD"/>
    <w:rsid w:val="00E30BFB"/>
    <w:rsid w:val="00E30FAB"/>
    <w:rsid w:val="00E312FD"/>
    <w:rsid w:val="00E316E7"/>
    <w:rsid w:val="00E31999"/>
    <w:rsid w:val="00E32571"/>
    <w:rsid w:val="00E3495B"/>
    <w:rsid w:val="00E34FF2"/>
    <w:rsid w:val="00E372EA"/>
    <w:rsid w:val="00E42BE4"/>
    <w:rsid w:val="00E44409"/>
    <w:rsid w:val="00E45A12"/>
    <w:rsid w:val="00E46263"/>
    <w:rsid w:val="00E502D1"/>
    <w:rsid w:val="00E50B8A"/>
    <w:rsid w:val="00E52E2A"/>
    <w:rsid w:val="00E53CD8"/>
    <w:rsid w:val="00E5565D"/>
    <w:rsid w:val="00E55D4C"/>
    <w:rsid w:val="00E56A42"/>
    <w:rsid w:val="00E56F57"/>
    <w:rsid w:val="00E602B9"/>
    <w:rsid w:val="00E6193A"/>
    <w:rsid w:val="00E61DF5"/>
    <w:rsid w:val="00E6381E"/>
    <w:rsid w:val="00E63F15"/>
    <w:rsid w:val="00E64544"/>
    <w:rsid w:val="00E64E52"/>
    <w:rsid w:val="00E6516A"/>
    <w:rsid w:val="00E6590E"/>
    <w:rsid w:val="00E665C0"/>
    <w:rsid w:val="00E67D49"/>
    <w:rsid w:val="00E72329"/>
    <w:rsid w:val="00E73B19"/>
    <w:rsid w:val="00E752AB"/>
    <w:rsid w:val="00E75C24"/>
    <w:rsid w:val="00E7666A"/>
    <w:rsid w:val="00E76F61"/>
    <w:rsid w:val="00E809C2"/>
    <w:rsid w:val="00E828ED"/>
    <w:rsid w:val="00E82D86"/>
    <w:rsid w:val="00E83F7D"/>
    <w:rsid w:val="00E8424C"/>
    <w:rsid w:val="00E85A89"/>
    <w:rsid w:val="00E85C67"/>
    <w:rsid w:val="00E86C60"/>
    <w:rsid w:val="00E874AB"/>
    <w:rsid w:val="00E87523"/>
    <w:rsid w:val="00E87D3F"/>
    <w:rsid w:val="00E90DE8"/>
    <w:rsid w:val="00E924CD"/>
    <w:rsid w:val="00E94709"/>
    <w:rsid w:val="00E95D99"/>
    <w:rsid w:val="00E95F21"/>
    <w:rsid w:val="00E96244"/>
    <w:rsid w:val="00E96A9F"/>
    <w:rsid w:val="00EA3E72"/>
    <w:rsid w:val="00EA5B3D"/>
    <w:rsid w:val="00EA7A02"/>
    <w:rsid w:val="00EB00DD"/>
    <w:rsid w:val="00EB0CBB"/>
    <w:rsid w:val="00EB4367"/>
    <w:rsid w:val="00EB4FFD"/>
    <w:rsid w:val="00EB59F4"/>
    <w:rsid w:val="00EB62EA"/>
    <w:rsid w:val="00EB6926"/>
    <w:rsid w:val="00EB69CC"/>
    <w:rsid w:val="00EB73CC"/>
    <w:rsid w:val="00EC0FCC"/>
    <w:rsid w:val="00EC1C3C"/>
    <w:rsid w:val="00EC54B7"/>
    <w:rsid w:val="00ED0190"/>
    <w:rsid w:val="00ED2A10"/>
    <w:rsid w:val="00EE2B44"/>
    <w:rsid w:val="00EE3597"/>
    <w:rsid w:val="00EE44F8"/>
    <w:rsid w:val="00EE4E86"/>
    <w:rsid w:val="00EE72E0"/>
    <w:rsid w:val="00EF056E"/>
    <w:rsid w:val="00EF2B84"/>
    <w:rsid w:val="00EF6156"/>
    <w:rsid w:val="00EF6CC1"/>
    <w:rsid w:val="00EF70CB"/>
    <w:rsid w:val="00F016A7"/>
    <w:rsid w:val="00F05107"/>
    <w:rsid w:val="00F05C5E"/>
    <w:rsid w:val="00F10D35"/>
    <w:rsid w:val="00F11A23"/>
    <w:rsid w:val="00F11A44"/>
    <w:rsid w:val="00F12742"/>
    <w:rsid w:val="00F13ED3"/>
    <w:rsid w:val="00F1410A"/>
    <w:rsid w:val="00F1666F"/>
    <w:rsid w:val="00F21783"/>
    <w:rsid w:val="00F22427"/>
    <w:rsid w:val="00F248A6"/>
    <w:rsid w:val="00F25C76"/>
    <w:rsid w:val="00F26437"/>
    <w:rsid w:val="00F276E8"/>
    <w:rsid w:val="00F27CD6"/>
    <w:rsid w:val="00F30D1E"/>
    <w:rsid w:val="00F3133C"/>
    <w:rsid w:val="00F313C0"/>
    <w:rsid w:val="00F31458"/>
    <w:rsid w:val="00F333C7"/>
    <w:rsid w:val="00F36917"/>
    <w:rsid w:val="00F405C2"/>
    <w:rsid w:val="00F41A9E"/>
    <w:rsid w:val="00F439D6"/>
    <w:rsid w:val="00F44B22"/>
    <w:rsid w:val="00F52374"/>
    <w:rsid w:val="00F52BD8"/>
    <w:rsid w:val="00F54F71"/>
    <w:rsid w:val="00F55F98"/>
    <w:rsid w:val="00F56550"/>
    <w:rsid w:val="00F569B0"/>
    <w:rsid w:val="00F578E3"/>
    <w:rsid w:val="00F57C45"/>
    <w:rsid w:val="00F60251"/>
    <w:rsid w:val="00F61776"/>
    <w:rsid w:val="00F624CD"/>
    <w:rsid w:val="00F632B3"/>
    <w:rsid w:val="00F6488B"/>
    <w:rsid w:val="00F6568A"/>
    <w:rsid w:val="00F657A8"/>
    <w:rsid w:val="00F66B77"/>
    <w:rsid w:val="00F70582"/>
    <w:rsid w:val="00F73149"/>
    <w:rsid w:val="00F74368"/>
    <w:rsid w:val="00F75BCA"/>
    <w:rsid w:val="00F761B2"/>
    <w:rsid w:val="00F76C89"/>
    <w:rsid w:val="00F77957"/>
    <w:rsid w:val="00F77F1E"/>
    <w:rsid w:val="00F801E9"/>
    <w:rsid w:val="00F811DB"/>
    <w:rsid w:val="00F90DD0"/>
    <w:rsid w:val="00F90F4B"/>
    <w:rsid w:val="00F94844"/>
    <w:rsid w:val="00F94888"/>
    <w:rsid w:val="00F94DB8"/>
    <w:rsid w:val="00F95550"/>
    <w:rsid w:val="00F9562D"/>
    <w:rsid w:val="00F96FDD"/>
    <w:rsid w:val="00F979B9"/>
    <w:rsid w:val="00FA1C27"/>
    <w:rsid w:val="00FA20E6"/>
    <w:rsid w:val="00FA2DF3"/>
    <w:rsid w:val="00FA3019"/>
    <w:rsid w:val="00FA38F8"/>
    <w:rsid w:val="00FA3D25"/>
    <w:rsid w:val="00FA3DAE"/>
    <w:rsid w:val="00FA65F2"/>
    <w:rsid w:val="00FA6F28"/>
    <w:rsid w:val="00FB0C70"/>
    <w:rsid w:val="00FB0E33"/>
    <w:rsid w:val="00FB1D5E"/>
    <w:rsid w:val="00FB34BC"/>
    <w:rsid w:val="00FB78AA"/>
    <w:rsid w:val="00FB79A6"/>
    <w:rsid w:val="00FC028D"/>
    <w:rsid w:val="00FC32D4"/>
    <w:rsid w:val="00FC343A"/>
    <w:rsid w:val="00FC3FA7"/>
    <w:rsid w:val="00FC47E2"/>
    <w:rsid w:val="00FC54E3"/>
    <w:rsid w:val="00FC5763"/>
    <w:rsid w:val="00FC5B74"/>
    <w:rsid w:val="00FC5E2E"/>
    <w:rsid w:val="00FD7E8B"/>
    <w:rsid w:val="00FE19FD"/>
    <w:rsid w:val="00FE25AB"/>
    <w:rsid w:val="00FE2865"/>
    <w:rsid w:val="00FE4A29"/>
    <w:rsid w:val="00FE4D70"/>
    <w:rsid w:val="00FE4E0D"/>
    <w:rsid w:val="00FE5301"/>
    <w:rsid w:val="00FE5D1A"/>
    <w:rsid w:val="00FF14A0"/>
    <w:rsid w:val="00FF19F4"/>
    <w:rsid w:val="00FF3DF3"/>
    <w:rsid w:val="00FF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C5F009-B4DC-C743-9F4C-6D7FAC78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B6B"/>
    <w:pPr>
      <w:spacing w:after="200" w:line="276" w:lineRule="auto"/>
    </w:pPr>
    <w:rPr>
      <w:sz w:val="22"/>
      <w:szCs w:val="22"/>
      <w:lang w:val="sq-AL"/>
    </w:rPr>
  </w:style>
  <w:style w:type="paragraph" w:styleId="Heading1">
    <w:name w:val="heading 1"/>
    <w:basedOn w:val="Normal"/>
    <w:next w:val="Normal"/>
    <w:link w:val="Heading1Char"/>
    <w:qFormat/>
    <w:rsid w:val="00686441"/>
    <w:pPr>
      <w:keepNext/>
      <w:numPr>
        <w:numId w:val="1"/>
      </w:numPr>
      <w:spacing w:after="0" w:line="240" w:lineRule="auto"/>
      <w:outlineLvl w:val="0"/>
    </w:pPr>
    <w:rPr>
      <w:rFonts w:ascii="Times New Roman" w:eastAsia="Times New Roman" w:hAnsi="Times New Roman"/>
      <w:b/>
      <w:sz w:val="28"/>
      <w:szCs w:val="20"/>
    </w:rPr>
  </w:style>
  <w:style w:type="paragraph" w:styleId="Heading2">
    <w:name w:val="heading 2"/>
    <w:basedOn w:val="Normal"/>
    <w:next w:val="Normal"/>
    <w:link w:val="Heading2Char"/>
    <w:qFormat/>
    <w:rsid w:val="00686441"/>
    <w:pPr>
      <w:keepNext/>
      <w:numPr>
        <w:ilvl w:val="1"/>
        <w:numId w:val="1"/>
      </w:numPr>
      <w:spacing w:after="0" w:line="240" w:lineRule="auto"/>
      <w:jc w:val="center"/>
      <w:outlineLvl w:val="1"/>
    </w:pPr>
    <w:rPr>
      <w:rFonts w:ascii="Times New Roman" w:eastAsia="Times New Roman" w:hAnsi="Times New Roman"/>
      <w:b/>
      <w:sz w:val="28"/>
      <w:szCs w:val="20"/>
    </w:rPr>
  </w:style>
  <w:style w:type="paragraph" w:styleId="Heading3">
    <w:name w:val="heading 3"/>
    <w:basedOn w:val="Normal"/>
    <w:next w:val="Normal"/>
    <w:link w:val="Heading3Char"/>
    <w:qFormat/>
    <w:rsid w:val="00686441"/>
    <w:pPr>
      <w:keepNext/>
      <w:spacing w:after="0" w:line="240" w:lineRule="auto"/>
      <w:outlineLvl w:val="2"/>
    </w:pPr>
    <w:rPr>
      <w:rFonts w:ascii="Times New Roman" w:eastAsia="Times New Roman" w:hAnsi="Times New Roman"/>
      <w:sz w:val="28"/>
      <w:szCs w:val="20"/>
      <w:u w:val="single"/>
    </w:rPr>
  </w:style>
  <w:style w:type="paragraph" w:styleId="Heading4">
    <w:name w:val="heading 4"/>
    <w:basedOn w:val="Normal"/>
    <w:next w:val="Normal"/>
    <w:link w:val="Heading4Char"/>
    <w:qFormat/>
    <w:rsid w:val="00686441"/>
    <w:pPr>
      <w:keepNext/>
      <w:numPr>
        <w:ilvl w:val="3"/>
        <w:numId w:val="1"/>
      </w:numPr>
      <w:spacing w:after="0" w:line="240" w:lineRule="auto"/>
      <w:jc w:val="center"/>
      <w:outlineLvl w:val="3"/>
    </w:pPr>
    <w:rPr>
      <w:rFonts w:ascii="Times New Roman" w:eastAsia="Times New Roman" w:hAnsi="Times New Roman"/>
      <w:b/>
      <w:bCs/>
      <w:sz w:val="20"/>
      <w:szCs w:val="20"/>
    </w:rPr>
  </w:style>
  <w:style w:type="paragraph" w:styleId="Heading5">
    <w:name w:val="heading 5"/>
    <w:basedOn w:val="Normal"/>
    <w:next w:val="Normal"/>
    <w:link w:val="Heading5Char"/>
    <w:qFormat/>
    <w:rsid w:val="00686441"/>
    <w:pPr>
      <w:keepNext/>
      <w:numPr>
        <w:ilvl w:val="4"/>
        <w:numId w:val="1"/>
      </w:numPr>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qFormat/>
    <w:rsid w:val="00686441"/>
    <w:pPr>
      <w:keepNext/>
      <w:numPr>
        <w:ilvl w:val="5"/>
        <w:numId w:val="1"/>
      </w:numPr>
      <w:spacing w:after="0" w:line="240" w:lineRule="auto"/>
      <w:ind w:right="-277"/>
      <w:outlineLvl w:val="5"/>
    </w:pPr>
    <w:rPr>
      <w:rFonts w:ascii="Times New Roman" w:eastAsia="Times New Roman" w:hAnsi="Times New Roman"/>
      <w:sz w:val="24"/>
      <w:szCs w:val="20"/>
    </w:rPr>
  </w:style>
  <w:style w:type="paragraph" w:styleId="Heading7">
    <w:name w:val="heading 7"/>
    <w:basedOn w:val="Normal"/>
    <w:next w:val="Normal"/>
    <w:link w:val="Heading7Char"/>
    <w:qFormat/>
    <w:rsid w:val="00686441"/>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686441"/>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686441"/>
    <w:pPr>
      <w:keepNext/>
      <w:numPr>
        <w:ilvl w:val="8"/>
        <w:numId w:val="1"/>
      </w:numPr>
      <w:spacing w:after="0" w:line="240" w:lineRule="auto"/>
      <w:jc w:val="center"/>
      <w:outlineLvl w:val="8"/>
    </w:pPr>
    <w:rPr>
      <w:rFonts w:ascii="Times New Roman" w:eastAsia="Times New Roman" w:hAnsi="Times New Roman"/>
      <w:b/>
      <w:bCs/>
      <w:sz w:val="32"/>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16BF"/>
    <w:pPr>
      <w:spacing w:after="0" w:line="240" w:lineRule="auto"/>
      <w:jc w:val="center"/>
    </w:pPr>
    <w:rPr>
      <w:rFonts w:ascii="Times New Roman" w:hAnsi="Times New Roman"/>
      <w:b/>
      <w:bCs/>
      <w:sz w:val="24"/>
      <w:szCs w:val="20"/>
    </w:rPr>
  </w:style>
  <w:style w:type="character" w:customStyle="1" w:styleId="TitleChar">
    <w:name w:val="Title Char"/>
    <w:link w:val="Title"/>
    <w:rsid w:val="008016BF"/>
    <w:rPr>
      <w:rFonts w:ascii="Times New Roman" w:eastAsia="MS Mincho" w:hAnsi="Times New Roman" w:cs="Times New Roman"/>
      <w:b/>
      <w:bCs/>
      <w:sz w:val="24"/>
      <w:szCs w:val="20"/>
      <w:lang w:val="sq-AL"/>
    </w:rPr>
  </w:style>
  <w:style w:type="paragraph" w:styleId="BalloonText">
    <w:name w:val="Balloon Text"/>
    <w:basedOn w:val="Normal"/>
    <w:link w:val="BalloonTextChar"/>
    <w:uiPriority w:val="99"/>
    <w:semiHidden/>
    <w:unhideWhenUsed/>
    <w:rsid w:val="008016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16BF"/>
    <w:rPr>
      <w:rFonts w:ascii="Tahoma" w:hAnsi="Tahoma" w:cs="Tahoma"/>
      <w:sz w:val="16"/>
      <w:szCs w:val="16"/>
      <w:lang w:val="sq-AL"/>
    </w:rPr>
  </w:style>
  <w:style w:type="character" w:customStyle="1" w:styleId="Heading1Char">
    <w:name w:val="Heading 1 Char"/>
    <w:link w:val="Heading1"/>
    <w:rsid w:val="00686441"/>
    <w:rPr>
      <w:rFonts w:ascii="Times New Roman" w:eastAsia="Times New Roman" w:hAnsi="Times New Roman"/>
      <w:b/>
      <w:sz w:val="28"/>
      <w:lang w:val="sq-AL"/>
    </w:rPr>
  </w:style>
  <w:style w:type="character" w:customStyle="1" w:styleId="Heading2Char">
    <w:name w:val="Heading 2 Char"/>
    <w:link w:val="Heading2"/>
    <w:rsid w:val="00686441"/>
    <w:rPr>
      <w:rFonts w:ascii="Times New Roman" w:eastAsia="Times New Roman" w:hAnsi="Times New Roman"/>
      <w:b/>
      <w:sz w:val="28"/>
      <w:lang w:val="sq-AL"/>
    </w:rPr>
  </w:style>
  <w:style w:type="character" w:customStyle="1" w:styleId="Heading3Char">
    <w:name w:val="Heading 3 Char"/>
    <w:link w:val="Heading3"/>
    <w:rsid w:val="00686441"/>
    <w:rPr>
      <w:rFonts w:ascii="Times New Roman" w:eastAsia="Times New Roman" w:hAnsi="Times New Roman" w:cs="Times New Roman"/>
      <w:sz w:val="28"/>
      <w:szCs w:val="20"/>
      <w:u w:val="single"/>
      <w:lang w:val="sq-AL"/>
    </w:rPr>
  </w:style>
  <w:style w:type="character" w:customStyle="1" w:styleId="Heading4Char">
    <w:name w:val="Heading 4 Char"/>
    <w:link w:val="Heading4"/>
    <w:rsid w:val="00686441"/>
    <w:rPr>
      <w:rFonts w:ascii="Times New Roman" w:eastAsia="Times New Roman" w:hAnsi="Times New Roman"/>
      <w:b/>
      <w:bCs/>
      <w:lang w:val="sq-AL"/>
    </w:rPr>
  </w:style>
  <w:style w:type="character" w:customStyle="1" w:styleId="Heading5Char">
    <w:name w:val="Heading 5 Char"/>
    <w:link w:val="Heading5"/>
    <w:rsid w:val="00686441"/>
    <w:rPr>
      <w:rFonts w:ascii="Times New Roman" w:eastAsia="Times New Roman" w:hAnsi="Times New Roman"/>
      <w:sz w:val="28"/>
      <w:lang w:val="sq-AL"/>
    </w:rPr>
  </w:style>
  <w:style w:type="character" w:customStyle="1" w:styleId="Heading6Char">
    <w:name w:val="Heading 6 Char"/>
    <w:link w:val="Heading6"/>
    <w:rsid w:val="00686441"/>
    <w:rPr>
      <w:rFonts w:ascii="Times New Roman" w:eastAsia="Times New Roman" w:hAnsi="Times New Roman"/>
      <w:sz w:val="24"/>
      <w:lang w:val="sq-AL"/>
    </w:rPr>
  </w:style>
  <w:style w:type="character" w:customStyle="1" w:styleId="Heading7Char">
    <w:name w:val="Heading 7 Char"/>
    <w:link w:val="Heading7"/>
    <w:rsid w:val="00686441"/>
    <w:rPr>
      <w:rFonts w:ascii="Times New Roman" w:eastAsia="Times New Roman" w:hAnsi="Times New Roman"/>
      <w:sz w:val="24"/>
      <w:szCs w:val="24"/>
      <w:lang w:val="sq-AL"/>
    </w:rPr>
  </w:style>
  <w:style w:type="character" w:customStyle="1" w:styleId="Heading8Char">
    <w:name w:val="Heading 8 Char"/>
    <w:link w:val="Heading8"/>
    <w:rsid w:val="00686441"/>
    <w:rPr>
      <w:rFonts w:ascii="Times New Roman" w:eastAsia="Times New Roman" w:hAnsi="Times New Roman"/>
      <w:i/>
      <w:iCs/>
      <w:sz w:val="24"/>
      <w:szCs w:val="24"/>
      <w:lang w:val="sq-AL"/>
    </w:rPr>
  </w:style>
  <w:style w:type="character" w:customStyle="1" w:styleId="Heading9Char">
    <w:name w:val="Heading 9 Char"/>
    <w:link w:val="Heading9"/>
    <w:rsid w:val="00686441"/>
    <w:rPr>
      <w:rFonts w:ascii="Times New Roman" w:eastAsia="Times New Roman" w:hAnsi="Times New Roman"/>
      <w:b/>
      <w:bCs/>
      <w:sz w:val="32"/>
      <w:lang w:val="hr-HR"/>
    </w:rPr>
  </w:style>
  <w:style w:type="character" w:customStyle="1" w:styleId="normalchar1">
    <w:name w:val="normal__char1"/>
    <w:rsid w:val="0095712B"/>
    <w:rPr>
      <w:rFonts w:ascii="Times New Roman" w:hAnsi="Times New Roman" w:cs="Times New Roman" w:hint="default"/>
      <w:strike w:val="0"/>
      <w:dstrike w:val="0"/>
      <w:sz w:val="24"/>
      <w:szCs w:val="24"/>
      <w:u w:val="none"/>
      <w:effect w:val="none"/>
    </w:rPr>
  </w:style>
  <w:style w:type="paragraph" w:styleId="ListParagraph">
    <w:name w:val="List Paragraph"/>
    <w:basedOn w:val="Normal"/>
    <w:uiPriority w:val="34"/>
    <w:qFormat/>
    <w:rsid w:val="00A879D1"/>
    <w:pPr>
      <w:ind w:left="720"/>
      <w:contextualSpacing/>
    </w:pPr>
  </w:style>
  <w:style w:type="table" w:styleId="TableGrid">
    <w:name w:val="Table Grid"/>
    <w:basedOn w:val="TableNormal"/>
    <w:uiPriority w:val="59"/>
    <w:rsid w:val="009F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F30D1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Header">
    <w:name w:val="header"/>
    <w:basedOn w:val="Normal"/>
    <w:link w:val="HeaderChar"/>
    <w:uiPriority w:val="99"/>
    <w:unhideWhenUsed/>
    <w:rsid w:val="00F30D1E"/>
    <w:pPr>
      <w:tabs>
        <w:tab w:val="center" w:pos="4680"/>
        <w:tab w:val="right" w:pos="9360"/>
      </w:tabs>
      <w:spacing w:after="0" w:line="240" w:lineRule="auto"/>
    </w:pPr>
  </w:style>
  <w:style w:type="character" w:customStyle="1" w:styleId="HeaderChar">
    <w:name w:val="Header Char"/>
    <w:link w:val="Header"/>
    <w:uiPriority w:val="99"/>
    <w:rsid w:val="00F30D1E"/>
    <w:rPr>
      <w:lang w:val="sq-AL"/>
    </w:rPr>
  </w:style>
  <w:style w:type="paragraph" w:styleId="Footer">
    <w:name w:val="footer"/>
    <w:basedOn w:val="Normal"/>
    <w:link w:val="FooterChar"/>
    <w:uiPriority w:val="99"/>
    <w:unhideWhenUsed/>
    <w:rsid w:val="00F30D1E"/>
    <w:pPr>
      <w:tabs>
        <w:tab w:val="center" w:pos="4680"/>
        <w:tab w:val="right" w:pos="9360"/>
      </w:tabs>
      <w:spacing w:after="0" w:line="240" w:lineRule="auto"/>
    </w:pPr>
  </w:style>
  <w:style w:type="character" w:customStyle="1" w:styleId="FooterChar">
    <w:name w:val="Footer Char"/>
    <w:link w:val="Footer"/>
    <w:uiPriority w:val="99"/>
    <w:rsid w:val="00F30D1E"/>
    <w:rPr>
      <w:lang w:val="sq-AL"/>
    </w:rPr>
  </w:style>
  <w:style w:type="character" w:styleId="IntenseEmphasis">
    <w:name w:val="Intense Emphasis"/>
    <w:uiPriority w:val="21"/>
    <w:qFormat/>
    <w:rsid w:val="00483EF3"/>
    <w:rPr>
      <w:b/>
      <w:bCs/>
      <w:i/>
      <w:iCs/>
      <w:color w:val="4F81BD"/>
    </w:rPr>
  </w:style>
  <w:style w:type="character" w:styleId="Hyperlink">
    <w:name w:val="Hyperlink"/>
    <w:uiPriority w:val="99"/>
    <w:unhideWhenUsed/>
    <w:rsid w:val="002B3E63"/>
    <w:rPr>
      <w:color w:val="0563C1"/>
      <w:u w:val="single"/>
    </w:rPr>
  </w:style>
  <w:style w:type="character" w:styleId="UnresolvedMention">
    <w:name w:val="Unresolved Mention"/>
    <w:uiPriority w:val="99"/>
    <w:semiHidden/>
    <w:unhideWhenUsed/>
    <w:rsid w:val="002B3E63"/>
    <w:rPr>
      <w:color w:val="605E5C"/>
      <w:shd w:val="clear" w:color="auto" w:fill="E1DFDD"/>
    </w:rPr>
  </w:style>
  <w:style w:type="character" w:styleId="CommentReference">
    <w:name w:val="annotation reference"/>
    <w:uiPriority w:val="99"/>
    <w:semiHidden/>
    <w:unhideWhenUsed/>
    <w:rsid w:val="00CC1E8F"/>
    <w:rPr>
      <w:sz w:val="16"/>
      <w:szCs w:val="16"/>
    </w:rPr>
  </w:style>
  <w:style w:type="paragraph" w:styleId="CommentText">
    <w:name w:val="annotation text"/>
    <w:basedOn w:val="Normal"/>
    <w:link w:val="CommentTextChar"/>
    <w:uiPriority w:val="99"/>
    <w:semiHidden/>
    <w:unhideWhenUsed/>
    <w:rsid w:val="00CC1E8F"/>
    <w:rPr>
      <w:sz w:val="20"/>
      <w:szCs w:val="20"/>
    </w:rPr>
  </w:style>
  <w:style w:type="character" w:customStyle="1" w:styleId="CommentTextChar">
    <w:name w:val="Comment Text Char"/>
    <w:link w:val="CommentText"/>
    <w:uiPriority w:val="99"/>
    <w:semiHidden/>
    <w:rsid w:val="00CC1E8F"/>
    <w:rPr>
      <w:lang w:val="sq-AL"/>
    </w:rPr>
  </w:style>
  <w:style w:type="paragraph" w:styleId="CommentSubject">
    <w:name w:val="annotation subject"/>
    <w:basedOn w:val="CommentText"/>
    <w:next w:val="CommentText"/>
    <w:link w:val="CommentSubjectChar"/>
    <w:uiPriority w:val="99"/>
    <w:semiHidden/>
    <w:unhideWhenUsed/>
    <w:rsid w:val="00CC1E8F"/>
    <w:rPr>
      <w:b/>
      <w:bCs/>
    </w:rPr>
  </w:style>
  <w:style w:type="character" w:customStyle="1" w:styleId="CommentSubjectChar">
    <w:name w:val="Comment Subject Char"/>
    <w:link w:val="CommentSubject"/>
    <w:uiPriority w:val="99"/>
    <w:semiHidden/>
    <w:rsid w:val="00CC1E8F"/>
    <w:rPr>
      <w:b/>
      <w:bCs/>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648926">
      <w:bodyDiv w:val="1"/>
      <w:marLeft w:val="0"/>
      <w:marRight w:val="0"/>
      <w:marTop w:val="0"/>
      <w:marBottom w:val="0"/>
      <w:divBdr>
        <w:top w:val="none" w:sz="0" w:space="0" w:color="auto"/>
        <w:left w:val="none" w:sz="0" w:space="0" w:color="auto"/>
        <w:bottom w:val="none" w:sz="0" w:space="0" w:color="auto"/>
        <w:right w:val="none" w:sz="0" w:space="0" w:color="auto"/>
      </w:divBdr>
    </w:div>
    <w:div w:id="727344180">
      <w:bodyDiv w:val="1"/>
      <w:marLeft w:val="0"/>
      <w:marRight w:val="0"/>
      <w:marTop w:val="0"/>
      <w:marBottom w:val="0"/>
      <w:divBdr>
        <w:top w:val="none" w:sz="0" w:space="0" w:color="auto"/>
        <w:left w:val="none" w:sz="0" w:space="0" w:color="auto"/>
        <w:bottom w:val="none" w:sz="0" w:space="0" w:color="auto"/>
        <w:right w:val="none" w:sz="0" w:space="0" w:color="auto"/>
      </w:divBdr>
    </w:div>
    <w:div w:id="1103915411">
      <w:bodyDiv w:val="1"/>
      <w:marLeft w:val="0"/>
      <w:marRight w:val="0"/>
      <w:marTop w:val="0"/>
      <w:marBottom w:val="0"/>
      <w:divBdr>
        <w:top w:val="none" w:sz="0" w:space="0" w:color="auto"/>
        <w:left w:val="none" w:sz="0" w:space="0" w:color="auto"/>
        <w:bottom w:val="none" w:sz="0" w:space="0" w:color="auto"/>
        <w:right w:val="none" w:sz="0" w:space="0" w:color="auto"/>
      </w:divBdr>
    </w:div>
    <w:div w:id="1574664056">
      <w:bodyDiv w:val="1"/>
      <w:marLeft w:val="0"/>
      <w:marRight w:val="0"/>
      <w:marTop w:val="0"/>
      <w:marBottom w:val="0"/>
      <w:divBdr>
        <w:top w:val="none" w:sz="0" w:space="0" w:color="auto"/>
        <w:left w:val="none" w:sz="0" w:space="0" w:color="auto"/>
        <w:bottom w:val="none" w:sz="0" w:space="0" w:color="auto"/>
        <w:right w:val="none" w:sz="0" w:space="0" w:color="auto"/>
      </w:divBdr>
    </w:div>
    <w:div w:id="19562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4B5D7-FE5E-4293-9BD3-54272666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6782</Words>
  <Characters>38662</Characters>
  <Application>Microsoft Office Word</Application>
  <DocSecurity>0</DocSecurity>
  <Lines>322</Lines>
  <Paragraphs>90</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45354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hajzer.salihu</dc:creator>
  <cp:keywords/>
  <dc:description/>
  <cp:lastModifiedBy>Bashkim Shala</cp:lastModifiedBy>
  <cp:revision>2</cp:revision>
  <cp:lastPrinted>2014-05-02T08:50:00Z</cp:lastPrinted>
  <dcterms:created xsi:type="dcterms:W3CDTF">2024-01-29T12:51:00Z</dcterms:created>
  <dcterms:modified xsi:type="dcterms:W3CDTF">2024-01-29T12:51:00Z</dcterms:modified>
</cp:coreProperties>
</file>